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38510" w14:textId="5CCF3FDB" w:rsidR="005C62FB" w:rsidRDefault="001D48FB">
      <w:pPr>
        <w:pStyle w:val="Title"/>
      </w:pPr>
      <w:r>
        <w:rPr>
          <w:color w:val="2D5266"/>
        </w:rPr>
        <w:t>CIID</w:t>
      </w:r>
      <w:r>
        <w:rPr>
          <w:color w:val="2D5266"/>
          <w:spacing w:val="-5"/>
        </w:rPr>
        <w:t xml:space="preserve"> </w:t>
      </w:r>
      <w:r>
        <w:rPr>
          <w:color w:val="2D5266"/>
        </w:rPr>
        <w:t>Data</w:t>
      </w:r>
      <w:r>
        <w:rPr>
          <w:color w:val="2D5266"/>
          <w:spacing w:val="-4"/>
        </w:rPr>
        <w:t xml:space="preserve"> </w:t>
      </w:r>
      <w:r>
        <w:rPr>
          <w:color w:val="2D5266"/>
        </w:rPr>
        <w:t>Integration</w:t>
      </w:r>
      <w:r>
        <w:rPr>
          <w:color w:val="2D5266"/>
          <w:spacing w:val="-4"/>
        </w:rPr>
        <w:t xml:space="preserve"> </w:t>
      </w:r>
      <w:r>
        <w:rPr>
          <w:color w:val="2D5266"/>
        </w:rPr>
        <w:t>Use</w:t>
      </w:r>
      <w:r>
        <w:rPr>
          <w:color w:val="2D5266"/>
          <w:spacing w:val="-5"/>
        </w:rPr>
        <w:t xml:space="preserve"> </w:t>
      </w:r>
      <w:r>
        <w:rPr>
          <w:color w:val="2D5266"/>
        </w:rPr>
        <w:t>Case</w:t>
      </w:r>
      <w:r>
        <w:rPr>
          <w:color w:val="2D5266"/>
          <w:spacing w:val="-4"/>
        </w:rPr>
        <w:t xml:space="preserve"> </w:t>
      </w:r>
      <w:r w:rsidRPr="00C411C9">
        <w:rPr>
          <w:color w:val="2D5266"/>
        </w:rPr>
        <w:t>Exercise</w:t>
      </w:r>
    </w:p>
    <w:p w14:paraId="2868E1A1" w14:textId="76BE6373" w:rsidR="00C411C9" w:rsidRPr="00286AB2" w:rsidRDefault="00772B8C" w:rsidP="00286AB2">
      <w:pPr>
        <w:spacing w:before="215"/>
        <w:ind w:left="103"/>
        <w:rPr>
          <w:rFonts w:ascii="Myriad Pro Light"/>
          <w:b/>
          <w:color w:val="F9B144"/>
          <w:sz w:val="24"/>
        </w:rPr>
      </w:pPr>
      <w:r>
        <w:rPr>
          <w:rFonts w:ascii="Myriad Pro Light"/>
          <w:b/>
          <w:color w:val="F9B144"/>
          <w:sz w:val="24"/>
        </w:rPr>
        <w:t>Authors: Tate Gould,</w:t>
      </w:r>
      <w:r w:rsidR="001D48FB">
        <w:rPr>
          <w:rFonts w:ascii="Myriad Pro Light"/>
          <w:b/>
          <w:color w:val="F9B144"/>
          <w:sz w:val="24"/>
        </w:rPr>
        <w:t xml:space="preserve"> Duane Brown</w:t>
      </w:r>
      <w:r>
        <w:rPr>
          <w:rFonts w:ascii="Myriad Pro Light"/>
          <w:b/>
          <w:color w:val="F9B144"/>
          <w:sz w:val="24"/>
        </w:rPr>
        <w:t>, Emily Rang, Cecelia Dodge, and Lindsay Wise</w:t>
      </w:r>
      <w:r w:rsidR="00286AB2">
        <w:rPr>
          <w:rFonts w:ascii="Myriad Pro Light"/>
          <w:b/>
          <w:color w:val="F9B144"/>
          <w:sz w:val="24"/>
        </w:rPr>
        <w:br/>
      </w:r>
    </w:p>
    <w:tbl>
      <w:tblPr>
        <w:tblStyle w:val="TableGrid"/>
        <w:tblW w:w="0" w:type="auto"/>
        <w:tblInd w:w="103" w:type="dxa"/>
        <w:tblLook w:val="04A0" w:firstRow="1" w:lastRow="0" w:firstColumn="1" w:lastColumn="0" w:noHBand="0" w:noVBand="1"/>
      </w:tblPr>
      <w:tblGrid>
        <w:gridCol w:w="10044"/>
      </w:tblGrid>
      <w:tr w:rsidR="00C411C9" w14:paraId="440B31BB" w14:textId="77777777" w:rsidTr="00277A71">
        <w:tc>
          <w:tcPr>
            <w:tcW w:w="10044" w:type="dxa"/>
            <w:tcBorders>
              <w:top w:val="single" w:sz="12" w:space="0" w:color="FFD69E"/>
              <w:left w:val="single" w:sz="12" w:space="0" w:color="FFD69E"/>
              <w:bottom w:val="single" w:sz="12" w:space="0" w:color="FFD69E"/>
              <w:right w:val="single" w:sz="12" w:space="0" w:color="FFD69E"/>
            </w:tcBorders>
            <w:shd w:val="clear" w:color="auto" w:fill="auto"/>
          </w:tcPr>
          <w:p w14:paraId="12A0256E" w14:textId="20F30F0C" w:rsidR="00C411C9" w:rsidRPr="009A1AFD" w:rsidRDefault="00C411C9" w:rsidP="00C411C9">
            <w:pPr>
              <w:spacing w:before="188" w:line="242" w:lineRule="auto"/>
              <w:ind w:left="103" w:right="290"/>
              <w:rPr>
                <w:rFonts w:ascii="Myriad Pro Light"/>
                <w:color w:val="58595B"/>
                <w:sz w:val="20"/>
                <w:szCs w:val="18"/>
              </w:rPr>
            </w:pPr>
            <w:r w:rsidRPr="009A1AFD">
              <w:rPr>
                <w:rFonts w:ascii="Myriad Pro Light"/>
                <w:b/>
                <w:color w:val="2D5266"/>
                <w:szCs w:val="20"/>
              </w:rPr>
              <w:t xml:space="preserve">What is a use case and why is it beneficial? </w:t>
            </w:r>
            <w:r w:rsidRPr="009A1AFD">
              <w:rPr>
                <w:rFonts w:ascii="Myriad Pro Light"/>
                <w:b/>
                <w:color w:val="F9B144"/>
                <w:szCs w:val="20"/>
              </w:rPr>
              <w:br/>
            </w:r>
            <w:r w:rsidRPr="009A1AFD">
              <w:rPr>
                <w:rFonts w:ascii="Myriad Pro Light"/>
                <w:color w:val="58595B"/>
                <w:sz w:val="20"/>
                <w:szCs w:val="18"/>
              </w:rPr>
              <w:t>A use case explains the overall reason that your state education agency (SEA) wants to integrate education data. It creates a common understanding of the specific need or a currently</w:t>
            </w:r>
            <w:r w:rsidRPr="009A1AFD">
              <w:rPr>
                <w:rFonts w:ascii="Myriad Pro Light"/>
                <w:color w:val="58595B"/>
                <w:spacing w:val="1"/>
                <w:sz w:val="20"/>
                <w:szCs w:val="18"/>
              </w:rPr>
              <w:t xml:space="preserve"> </w:t>
            </w:r>
            <w:r w:rsidRPr="009A1AFD">
              <w:rPr>
                <w:rFonts w:ascii="Myriad Pro Light"/>
                <w:color w:val="58595B"/>
                <w:sz w:val="20"/>
                <w:szCs w:val="18"/>
              </w:rPr>
              <w:t xml:space="preserve">unanswered question within your SEA and establishes data integration as part of the solution. </w:t>
            </w:r>
          </w:p>
          <w:p w14:paraId="24C8A6BC" w14:textId="27951381" w:rsidR="00C411C9" w:rsidRPr="009A1AFD" w:rsidRDefault="00C411C9" w:rsidP="00C411C9">
            <w:pPr>
              <w:spacing w:before="188" w:line="242" w:lineRule="auto"/>
              <w:ind w:left="103" w:right="290"/>
              <w:rPr>
                <w:rFonts w:ascii="Myriad Pro Light"/>
                <w:color w:val="58595B"/>
                <w:sz w:val="20"/>
                <w:szCs w:val="18"/>
              </w:rPr>
            </w:pPr>
            <w:r w:rsidRPr="009A1AFD">
              <w:rPr>
                <w:rFonts w:ascii="Myriad Pro Light"/>
                <w:b/>
                <w:color w:val="2D5266"/>
                <w:sz w:val="20"/>
                <w:szCs w:val="18"/>
              </w:rPr>
              <w:t>How do you use it?</w:t>
            </w:r>
            <w:r w:rsidRPr="009A1AFD">
              <w:rPr>
                <w:rFonts w:ascii="Myriad Pro Light"/>
                <w:color w:val="2D5266"/>
                <w:sz w:val="20"/>
                <w:szCs w:val="18"/>
              </w:rPr>
              <w:t xml:space="preserve"> </w:t>
            </w:r>
            <w:r w:rsidRPr="009A1AFD">
              <w:rPr>
                <w:rFonts w:ascii="Myriad Pro Light"/>
                <w:color w:val="58595B"/>
                <w:sz w:val="20"/>
                <w:szCs w:val="18"/>
              </w:rPr>
              <w:br/>
              <w:t>The use case will serve as a tool you can rely on to demonstrate the general impact of integration and build support within your SEA.</w:t>
            </w:r>
            <w:r w:rsidRPr="009A1AFD">
              <w:rPr>
                <w:rFonts w:ascii="Myriad Pro Light"/>
                <w:color w:val="58595B"/>
                <w:spacing w:val="1"/>
                <w:sz w:val="20"/>
                <w:szCs w:val="18"/>
              </w:rPr>
              <w:t xml:space="preserve"> You can present it to leadership to gain support and to solidify a common vision for the project team to build on. </w:t>
            </w:r>
            <w:r w:rsidRPr="009A1AFD">
              <w:rPr>
                <w:rFonts w:ascii="Myriad Pro Light"/>
                <w:color w:val="58595B"/>
                <w:sz w:val="20"/>
                <w:szCs w:val="18"/>
              </w:rPr>
              <w:t xml:space="preserve"> </w:t>
            </w:r>
          </w:p>
          <w:p w14:paraId="44852C8F" w14:textId="7EFA7AD1" w:rsidR="00C411C9" w:rsidRPr="00C411C9" w:rsidRDefault="00C411C9" w:rsidP="002E6144">
            <w:pPr>
              <w:spacing w:before="188" w:line="242" w:lineRule="auto"/>
              <w:ind w:left="103" w:right="290"/>
              <w:rPr>
                <w:rFonts w:ascii="Myriad Pro Light"/>
                <w:color w:val="58595B"/>
                <w:szCs w:val="20"/>
              </w:rPr>
            </w:pPr>
            <w:r w:rsidRPr="009A1AFD">
              <w:rPr>
                <w:rFonts w:ascii="Myriad Pro Light"/>
                <w:b/>
                <w:color w:val="2D5266"/>
                <w:sz w:val="20"/>
                <w:szCs w:val="18"/>
              </w:rPr>
              <w:t>Who should be involved?</w:t>
            </w:r>
            <w:r w:rsidRPr="009A1AFD">
              <w:rPr>
                <w:rFonts w:ascii="Myriad Pro Light"/>
                <w:color w:val="2D5266"/>
                <w:sz w:val="20"/>
                <w:szCs w:val="18"/>
              </w:rPr>
              <w:t xml:space="preserve"> </w:t>
            </w:r>
            <w:r w:rsidRPr="009A1AFD">
              <w:rPr>
                <w:rFonts w:ascii="Myriad Pro Light"/>
                <w:color w:val="58595B"/>
                <w:sz w:val="20"/>
                <w:szCs w:val="18"/>
              </w:rPr>
              <w:br/>
              <w:t>The team developing the use case should include staff with knowledge of the SEA</w:t>
            </w:r>
            <w:r w:rsidRPr="009A1AFD">
              <w:rPr>
                <w:rFonts w:ascii="Myriad Pro Light"/>
                <w:color w:val="58595B"/>
                <w:sz w:val="20"/>
                <w:szCs w:val="18"/>
              </w:rPr>
              <w:t>’</w:t>
            </w:r>
            <w:r w:rsidRPr="009A1AFD">
              <w:rPr>
                <w:rFonts w:ascii="Myriad Pro Light"/>
                <w:color w:val="58595B"/>
                <w:sz w:val="20"/>
                <w:szCs w:val="18"/>
              </w:rPr>
              <w:t>s data systems, special education data, ED</w:t>
            </w:r>
            <w:r w:rsidRPr="009A1AFD">
              <w:rPr>
                <w:rFonts w:ascii="Myriad Pro Light"/>
                <w:i/>
                <w:color w:val="58595B"/>
                <w:sz w:val="20"/>
                <w:szCs w:val="18"/>
              </w:rPr>
              <w:t>Facts</w:t>
            </w:r>
            <w:r w:rsidRPr="009A1AFD">
              <w:rPr>
                <w:rFonts w:ascii="Myriad Pro Light"/>
                <w:color w:val="58595B"/>
                <w:sz w:val="20"/>
                <w:szCs w:val="18"/>
              </w:rPr>
              <w:t>, and program needs.</w:t>
            </w:r>
            <w:r w:rsidR="002E6144" w:rsidRPr="009A1AFD">
              <w:rPr>
                <w:rFonts w:ascii="Myriad Pro Light"/>
                <w:color w:val="58595B"/>
                <w:sz w:val="20"/>
                <w:szCs w:val="18"/>
              </w:rPr>
              <w:br/>
            </w:r>
          </w:p>
        </w:tc>
      </w:tr>
    </w:tbl>
    <w:p w14:paraId="11A4972A" w14:textId="74A05D3A" w:rsidR="005C62FB" w:rsidRDefault="00F62A0F">
      <w:pPr>
        <w:pStyle w:val="Heading1"/>
        <w:spacing w:before="177"/>
        <w:ind w:left="103"/>
        <w:rPr>
          <w:color w:val="86919F"/>
        </w:rPr>
      </w:pPr>
      <w:r>
        <w:rPr>
          <w:color w:val="86919F"/>
        </w:rPr>
        <w:t>Use Case Title</w:t>
      </w:r>
    </w:p>
    <w:p w14:paraId="301BBEFC" w14:textId="1144A10D" w:rsidR="0013476E" w:rsidRPr="007219D8" w:rsidRDefault="00F62A0F" w:rsidP="00846C8B">
      <w:pPr>
        <w:ind w:left="90" w:right="380"/>
        <w:rPr>
          <w:color w:val="58595B"/>
          <w:sz w:val="24"/>
          <w:szCs w:val="24"/>
        </w:rPr>
      </w:pPr>
      <w:r w:rsidRPr="007219D8">
        <w:rPr>
          <w:color w:val="58595B"/>
          <w:sz w:val="24"/>
          <w:szCs w:val="24"/>
        </w:rPr>
        <w:t>The use case title</w:t>
      </w:r>
      <w:r w:rsidR="0013476E" w:rsidRPr="007219D8">
        <w:rPr>
          <w:color w:val="58595B"/>
          <w:sz w:val="24"/>
          <w:szCs w:val="24"/>
        </w:rPr>
        <w:t xml:space="preserve"> (</w:t>
      </w:r>
      <w:r w:rsidR="00233343" w:rsidRPr="007219D8">
        <w:rPr>
          <w:color w:val="58595B"/>
          <w:sz w:val="24"/>
          <w:szCs w:val="24"/>
        </w:rPr>
        <w:t xml:space="preserve">modify the heading </w:t>
      </w:r>
      <w:r w:rsidR="0013476E" w:rsidRPr="007219D8">
        <w:rPr>
          <w:color w:val="58595B"/>
          <w:sz w:val="24"/>
          <w:szCs w:val="24"/>
        </w:rPr>
        <w:t>above)</w:t>
      </w:r>
      <w:r w:rsidRPr="007219D8">
        <w:rPr>
          <w:color w:val="58595B"/>
          <w:sz w:val="24"/>
          <w:szCs w:val="24"/>
        </w:rPr>
        <w:t xml:space="preserve"> </w:t>
      </w:r>
      <w:r w:rsidR="0013476E" w:rsidRPr="007219D8">
        <w:rPr>
          <w:color w:val="58595B"/>
          <w:sz w:val="24"/>
          <w:szCs w:val="24"/>
        </w:rPr>
        <w:t xml:space="preserve">can be simply [State’s] Implementation of Generate, or [State’s] Reason for Integrating IDEA Data. </w:t>
      </w:r>
    </w:p>
    <w:p w14:paraId="5275E835" w14:textId="77777777" w:rsidR="0013476E" w:rsidRDefault="0013476E" w:rsidP="00024530"/>
    <w:p w14:paraId="57379616" w14:textId="155E01C0" w:rsidR="0013476E" w:rsidRPr="00825386" w:rsidRDefault="0013476E" w:rsidP="00A87496">
      <w:pPr>
        <w:pStyle w:val="Heading1"/>
        <w:rPr>
          <w:color w:val="86919F"/>
        </w:rPr>
      </w:pPr>
      <w:r w:rsidRPr="00825386">
        <w:rPr>
          <w:color w:val="86919F"/>
        </w:rPr>
        <w:t>Use Case Summary</w:t>
      </w:r>
    </w:p>
    <w:p w14:paraId="56DCD082" w14:textId="7A87D55D" w:rsidR="00F2283A" w:rsidRPr="007219D8" w:rsidRDefault="0013476E" w:rsidP="00846C8B">
      <w:pPr>
        <w:ind w:left="90" w:right="380"/>
        <w:rPr>
          <w:color w:val="58595B"/>
          <w:sz w:val="24"/>
          <w:szCs w:val="24"/>
        </w:rPr>
      </w:pPr>
      <w:r w:rsidRPr="007219D8">
        <w:rPr>
          <w:color w:val="58595B"/>
          <w:sz w:val="24"/>
          <w:szCs w:val="24"/>
        </w:rPr>
        <w:t>The use case summary (</w:t>
      </w:r>
      <w:r w:rsidR="00233343" w:rsidRPr="007219D8">
        <w:rPr>
          <w:color w:val="58595B"/>
          <w:sz w:val="24"/>
          <w:szCs w:val="24"/>
        </w:rPr>
        <w:t>complete</w:t>
      </w:r>
      <w:r w:rsidR="002E5E34" w:rsidRPr="007219D8">
        <w:rPr>
          <w:color w:val="58595B"/>
          <w:sz w:val="24"/>
          <w:szCs w:val="24"/>
        </w:rPr>
        <w:t xml:space="preserve"> the</w:t>
      </w:r>
      <w:r w:rsidR="00233343" w:rsidRPr="007219D8">
        <w:rPr>
          <w:color w:val="58595B"/>
          <w:sz w:val="24"/>
          <w:szCs w:val="24"/>
        </w:rPr>
        <w:t xml:space="preserve"> table </w:t>
      </w:r>
      <w:r w:rsidRPr="007219D8">
        <w:rPr>
          <w:color w:val="58595B"/>
          <w:sz w:val="24"/>
          <w:szCs w:val="24"/>
        </w:rPr>
        <w:t>below)</w:t>
      </w:r>
      <w:r w:rsidR="00233343" w:rsidRPr="007219D8">
        <w:rPr>
          <w:color w:val="58595B"/>
          <w:sz w:val="24"/>
          <w:szCs w:val="24"/>
        </w:rPr>
        <w:t xml:space="preserve"> provides </w:t>
      </w:r>
      <w:r w:rsidR="005F6725" w:rsidRPr="007219D8">
        <w:rPr>
          <w:color w:val="58595B"/>
          <w:sz w:val="24"/>
          <w:szCs w:val="24"/>
        </w:rPr>
        <w:t>high</w:t>
      </w:r>
      <w:r w:rsidR="00F1297E" w:rsidRPr="007219D8">
        <w:rPr>
          <w:color w:val="58595B"/>
          <w:sz w:val="24"/>
          <w:szCs w:val="24"/>
        </w:rPr>
        <w:t>-</w:t>
      </w:r>
      <w:r w:rsidR="005F6725" w:rsidRPr="007219D8">
        <w:rPr>
          <w:color w:val="58595B"/>
          <w:sz w:val="24"/>
          <w:szCs w:val="24"/>
        </w:rPr>
        <w:t xml:space="preserve">level </w:t>
      </w:r>
      <w:r w:rsidR="00F1297E" w:rsidRPr="007219D8">
        <w:rPr>
          <w:color w:val="58595B"/>
          <w:sz w:val="24"/>
          <w:szCs w:val="24"/>
        </w:rPr>
        <w:t>information</w:t>
      </w:r>
      <w:r w:rsidR="00233343" w:rsidRPr="007219D8">
        <w:rPr>
          <w:color w:val="58595B"/>
          <w:sz w:val="24"/>
          <w:szCs w:val="24"/>
        </w:rPr>
        <w:t xml:space="preserve"> about the impact of the integration project. The summary and title </w:t>
      </w:r>
      <w:r w:rsidRPr="007219D8">
        <w:rPr>
          <w:color w:val="58595B"/>
          <w:sz w:val="24"/>
          <w:szCs w:val="24"/>
        </w:rPr>
        <w:t>may</w:t>
      </w:r>
      <w:r w:rsidR="00233343" w:rsidRPr="007219D8">
        <w:rPr>
          <w:color w:val="58595B"/>
          <w:sz w:val="24"/>
          <w:szCs w:val="24"/>
        </w:rPr>
        <w:t xml:space="preserve"> be the last two pieces of the </w:t>
      </w:r>
      <w:r w:rsidR="005F6725" w:rsidRPr="007219D8">
        <w:rPr>
          <w:color w:val="58595B"/>
          <w:sz w:val="24"/>
          <w:szCs w:val="24"/>
        </w:rPr>
        <w:t xml:space="preserve">use case </w:t>
      </w:r>
      <w:r w:rsidRPr="007219D8">
        <w:rPr>
          <w:color w:val="58595B"/>
          <w:sz w:val="24"/>
          <w:szCs w:val="24"/>
        </w:rPr>
        <w:t>that you complete, similar to a typical approach to writing an executive summary and titling a document once you complete all the other writing.</w:t>
      </w:r>
    </w:p>
    <w:p w14:paraId="45314D7F" w14:textId="77777777" w:rsidR="000D6EEB" w:rsidRPr="00F2283A" w:rsidRDefault="000D6EEB" w:rsidP="000D6EEB">
      <w:pPr>
        <w:ind w:left="90"/>
        <w:rPr>
          <w:i/>
          <w:color w:val="58595B"/>
          <w:sz w:val="24"/>
          <w:szCs w:val="24"/>
        </w:rPr>
      </w:pPr>
    </w:p>
    <w:tbl>
      <w:tblPr>
        <w:tblW w:w="0" w:type="auto"/>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0013"/>
      </w:tblGrid>
      <w:tr w:rsidR="00F62A0F" w14:paraId="5D0A4F71" w14:textId="77777777" w:rsidTr="0063129D">
        <w:trPr>
          <w:trHeight w:val="530"/>
        </w:trPr>
        <w:tc>
          <w:tcPr>
            <w:tcW w:w="10013" w:type="dxa"/>
            <w:tcBorders>
              <w:top w:val="single" w:sz="4" w:space="0" w:color="86919F"/>
              <w:left w:val="single" w:sz="4" w:space="0" w:color="86919F"/>
              <w:bottom w:val="single" w:sz="4" w:space="0" w:color="86919F"/>
              <w:right w:val="single" w:sz="4" w:space="0" w:color="86919F"/>
            </w:tcBorders>
            <w:shd w:val="clear" w:color="auto" w:fill="86919F"/>
          </w:tcPr>
          <w:p w14:paraId="7FA0F600" w14:textId="0573084A" w:rsidR="00F62A0F" w:rsidRDefault="002E57C8" w:rsidP="00930314">
            <w:pPr>
              <w:pStyle w:val="TableParagraph"/>
              <w:spacing w:before="126"/>
              <w:ind w:left="185"/>
              <w:rPr>
                <w:rFonts w:ascii="Myriad Pro Light"/>
                <w:b/>
                <w:sz w:val="24"/>
              </w:rPr>
            </w:pPr>
            <w:r w:rsidRPr="002E57C8">
              <w:rPr>
                <w:rFonts w:ascii="Myriad Pro Light"/>
                <w:b/>
                <w:color w:val="FFFFFF" w:themeColor="background1"/>
                <w:sz w:val="24"/>
              </w:rPr>
              <w:t xml:space="preserve">Use Case </w:t>
            </w:r>
            <w:r>
              <w:rPr>
                <w:rFonts w:ascii="Myriad Pro Light"/>
                <w:b/>
                <w:color w:val="FFFFFF" w:themeColor="background1"/>
                <w:sz w:val="24"/>
              </w:rPr>
              <w:t>Summary</w:t>
            </w:r>
          </w:p>
        </w:tc>
      </w:tr>
      <w:tr w:rsidR="00F62A0F" w14:paraId="7B272AFB" w14:textId="77777777" w:rsidTr="00324043">
        <w:trPr>
          <w:trHeight w:val="811"/>
        </w:trPr>
        <w:tc>
          <w:tcPr>
            <w:tcW w:w="10013" w:type="dxa"/>
            <w:tcBorders>
              <w:top w:val="single" w:sz="4" w:space="0" w:color="86919F"/>
              <w:left w:val="single" w:sz="4" w:space="0" w:color="86919F"/>
              <w:bottom w:val="single" w:sz="4" w:space="0" w:color="86919F"/>
              <w:right w:val="single" w:sz="4" w:space="0" w:color="86919F"/>
            </w:tcBorders>
          </w:tcPr>
          <w:p w14:paraId="6F967C30" w14:textId="0F8C5862" w:rsidR="00F62A0F" w:rsidRPr="00CC27E3" w:rsidRDefault="00F62A0F" w:rsidP="56D58CE2">
            <w:pPr>
              <w:pStyle w:val="TableParagraph"/>
              <w:spacing w:before="130" w:line="247" w:lineRule="auto"/>
              <w:ind w:left="180"/>
              <w:rPr>
                <w:color w:val="4F5564"/>
                <w:sz w:val="18"/>
                <w:szCs w:val="18"/>
              </w:rPr>
            </w:pPr>
            <w:r w:rsidRPr="00CC27E3">
              <w:rPr>
                <w:i/>
                <w:iCs/>
                <w:color w:val="4F5564"/>
                <w:sz w:val="24"/>
                <w:szCs w:val="24"/>
              </w:rPr>
              <w:t>Example: I</w:t>
            </w:r>
            <w:r w:rsidR="67A27F87" w:rsidRPr="00CC27E3">
              <w:rPr>
                <w:i/>
                <w:iCs/>
                <w:color w:val="4F5564"/>
                <w:sz w:val="24"/>
                <w:szCs w:val="24"/>
              </w:rPr>
              <w:t>mprove the accuracy and timeliness of data available to federal, state</w:t>
            </w:r>
            <w:r w:rsidR="001C2C34">
              <w:rPr>
                <w:i/>
                <w:iCs/>
                <w:color w:val="4F5564"/>
                <w:sz w:val="24"/>
                <w:szCs w:val="24"/>
              </w:rPr>
              <w:t>,</w:t>
            </w:r>
            <w:r w:rsidR="67A27F87" w:rsidRPr="00CC27E3">
              <w:rPr>
                <w:i/>
                <w:iCs/>
                <w:color w:val="4F5564"/>
                <w:sz w:val="24"/>
                <w:szCs w:val="24"/>
              </w:rPr>
              <w:t xml:space="preserve"> and </w:t>
            </w:r>
            <w:r w:rsidR="00166C6C">
              <w:rPr>
                <w:i/>
                <w:iCs/>
                <w:color w:val="4F5564"/>
                <w:sz w:val="24"/>
                <w:szCs w:val="24"/>
              </w:rPr>
              <w:t>local</w:t>
            </w:r>
            <w:r w:rsidR="67A27F87" w:rsidRPr="00CC27E3">
              <w:rPr>
                <w:i/>
                <w:iCs/>
                <w:color w:val="4F5564"/>
                <w:sz w:val="24"/>
                <w:szCs w:val="24"/>
              </w:rPr>
              <w:t xml:space="preserve"> stakeholders about students with disabilities for better program measurement and student success</w:t>
            </w:r>
          </w:p>
        </w:tc>
      </w:tr>
      <w:tr w:rsidR="00F62A0F" w14:paraId="696A94F1" w14:textId="77777777" w:rsidTr="00324043">
        <w:trPr>
          <w:trHeight w:val="1351"/>
        </w:trPr>
        <w:tc>
          <w:tcPr>
            <w:tcW w:w="10013" w:type="dxa"/>
            <w:tcBorders>
              <w:top w:val="single" w:sz="4" w:space="0" w:color="86919F"/>
              <w:left w:val="single" w:sz="4" w:space="0" w:color="86919F"/>
              <w:bottom w:val="single" w:sz="4" w:space="0" w:color="86919F"/>
              <w:right w:val="single" w:sz="4" w:space="0" w:color="86919F"/>
            </w:tcBorders>
          </w:tcPr>
          <w:p w14:paraId="1B280593" w14:textId="77777777" w:rsidR="00F62A0F" w:rsidRPr="005A20AC" w:rsidRDefault="00F62A0F" w:rsidP="00F62A0F">
            <w:pPr>
              <w:spacing w:before="135" w:line="247" w:lineRule="auto"/>
              <w:ind w:left="175"/>
              <w:rPr>
                <w:color w:val="58595B"/>
              </w:rPr>
            </w:pPr>
          </w:p>
        </w:tc>
      </w:tr>
    </w:tbl>
    <w:p w14:paraId="017101C2" w14:textId="77777777" w:rsidR="0080560A" w:rsidRDefault="0080560A" w:rsidP="005A20AC"/>
    <w:p w14:paraId="4878FE7B" w14:textId="51A35141" w:rsidR="005C62FB" w:rsidRDefault="001D48FB">
      <w:pPr>
        <w:spacing w:before="114"/>
        <w:ind w:left="100"/>
        <w:rPr>
          <w:rFonts w:ascii="Myriad Pro"/>
          <w:b/>
          <w:sz w:val="36"/>
        </w:rPr>
      </w:pPr>
      <w:r>
        <w:rPr>
          <w:rFonts w:ascii="Myriad Pro"/>
          <w:b/>
          <w:color w:val="86919F"/>
          <w:sz w:val="36"/>
        </w:rPr>
        <w:t>Need(s)</w:t>
      </w:r>
      <w:r>
        <w:rPr>
          <w:rFonts w:ascii="Myriad Pro"/>
          <w:b/>
          <w:color w:val="86919F"/>
          <w:spacing w:val="-5"/>
          <w:sz w:val="36"/>
        </w:rPr>
        <w:t xml:space="preserve"> </w:t>
      </w:r>
      <w:r>
        <w:rPr>
          <w:rFonts w:ascii="Myriad Pro"/>
          <w:b/>
          <w:color w:val="86919F"/>
          <w:sz w:val="36"/>
        </w:rPr>
        <w:t>Statement(s)</w:t>
      </w:r>
      <w:r>
        <w:rPr>
          <w:rFonts w:ascii="Myriad Pro"/>
          <w:b/>
          <w:color w:val="86919F"/>
          <w:spacing w:val="-5"/>
          <w:sz w:val="36"/>
        </w:rPr>
        <w:t xml:space="preserve"> </w:t>
      </w:r>
      <w:r w:rsidRPr="00D97EE3">
        <w:rPr>
          <w:rFonts w:ascii="Myriad Pro"/>
          <w:b/>
          <w:color w:val="86919F"/>
          <w:sz w:val="36"/>
        </w:rPr>
        <w:t>or</w:t>
      </w:r>
      <w:r>
        <w:rPr>
          <w:rFonts w:ascii="Myriad Pro"/>
          <w:b/>
          <w:color w:val="86919F"/>
          <w:spacing w:val="-5"/>
          <w:sz w:val="36"/>
        </w:rPr>
        <w:t xml:space="preserve"> </w:t>
      </w:r>
      <w:r>
        <w:rPr>
          <w:rFonts w:ascii="Myriad Pro"/>
          <w:b/>
          <w:color w:val="86919F"/>
          <w:sz w:val="36"/>
        </w:rPr>
        <w:t>Associated</w:t>
      </w:r>
      <w:r>
        <w:rPr>
          <w:rFonts w:ascii="Myriad Pro"/>
          <w:b/>
          <w:color w:val="86919F"/>
          <w:spacing w:val="-5"/>
          <w:sz w:val="36"/>
        </w:rPr>
        <w:t xml:space="preserve"> </w:t>
      </w:r>
      <w:r>
        <w:rPr>
          <w:rFonts w:ascii="Myriad Pro"/>
          <w:b/>
          <w:color w:val="86919F"/>
          <w:sz w:val="36"/>
        </w:rPr>
        <w:t>Question(s)</w:t>
      </w:r>
    </w:p>
    <w:p w14:paraId="541E5A18" w14:textId="23DBCAE0" w:rsidR="005C62FB" w:rsidRPr="009A1AFD" w:rsidRDefault="001D48FB" w:rsidP="00846C8B">
      <w:pPr>
        <w:ind w:left="90" w:right="380"/>
        <w:rPr>
          <w:color w:val="58595B"/>
          <w:sz w:val="24"/>
          <w:szCs w:val="24"/>
        </w:rPr>
      </w:pPr>
      <w:r w:rsidRPr="009A1AFD">
        <w:rPr>
          <w:color w:val="58595B"/>
          <w:sz w:val="24"/>
          <w:szCs w:val="24"/>
        </w:rPr>
        <w:t>List the need</w:t>
      </w:r>
      <w:r w:rsidR="00B17EE5" w:rsidRPr="009A1AFD">
        <w:rPr>
          <w:color w:val="58595B"/>
          <w:sz w:val="24"/>
          <w:szCs w:val="24"/>
        </w:rPr>
        <w:t xml:space="preserve"> statements that relate to the use c</w:t>
      </w:r>
      <w:r w:rsidRPr="009A1AFD">
        <w:rPr>
          <w:color w:val="58595B"/>
          <w:sz w:val="24"/>
          <w:szCs w:val="24"/>
        </w:rPr>
        <w:t>ase</w:t>
      </w:r>
      <w:r w:rsidR="00B17EE5" w:rsidRPr="009A1AFD">
        <w:rPr>
          <w:color w:val="58595B"/>
          <w:sz w:val="24"/>
          <w:szCs w:val="24"/>
        </w:rPr>
        <w:t xml:space="preserve"> in the table below</w:t>
      </w:r>
      <w:r w:rsidRPr="009A1AFD">
        <w:rPr>
          <w:color w:val="58595B"/>
          <w:sz w:val="24"/>
          <w:szCs w:val="24"/>
        </w:rPr>
        <w:t xml:space="preserve">. Identify as many </w:t>
      </w:r>
      <w:r w:rsidR="00E24957" w:rsidRPr="009A1AFD">
        <w:rPr>
          <w:color w:val="58595B"/>
          <w:sz w:val="24"/>
          <w:szCs w:val="24"/>
        </w:rPr>
        <w:t xml:space="preserve">needs or issues </w:t>
      </w:r>
      <w:r w:rsidR="00B17EE5" w:rsidRPr="009A1AFD">
        <w:rPr>
          <w:color w:val="58595B"/>
          <w:sz w:val="24"/>
          <w:szCs w:val="24"/>
        </w:rPr>
        <w:t>that relate to the use c</w:t>
      </w:r>
      <w:r w:rsidRPr="009A1AFD">
        <w:rPr>
          <w:color w:val="58595B"/>
          <w:sz w:val="24"/>
          <w:szCs w:val="24"/>
        </w:rPr>
        <w:t xml:space="preserve">ase as </w:t>
      </w:r>
      <w:r w:rsidR="00E24957" w:rsidRPr="009A1AFD">
        <w:rPr>
          <w:color w:val="58595B"/>
          <w:sz w:val="24"/>
          <w:szCs w:val="24"/>
        </w:rPr>
        <w:t>possible</w:t>
      </w:r>
      <w:r w:rsidRPr="009A1AFD">
        <w:rPr>
          <w:color w:val="58595B"/>
          <w:sz w:val="24"/>
          <w:szCs w:val="24"/>
        </w:rPr>
        <w:t>.</w:t>
      </w:r>
    </w:p>
    <w:p w14:paraId="4E62CAA0" w14:textId="77777777" w:rsidR="000D6EEB" w:rsidRPr="000D6EEB" w:rsidRDefault="000D6EEB" w:rsidP="000D6EEB">
      <w:pPr>
        <w:ind w:left="90"/>
        <w:rPr>
          <w:i/>
          <w:color w:val="58595B"/>
          <w:sz w:val="24"/>
          <w:szCs w:val="24"/>
        </w:rPr>
      </w:pPr>
    </w:p>
    <w:tbl>
      <w:tblPr>
        <w:tblW w:w="0" w:type="auto"/>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10018"/>
      </w:tblGrid>
      <w:tr w:rsidR="005C62FB" w14:paraId="7F4DA594" w14:textId="77777777" w:rsidTr="00DF6D56">
        <w:trPr>
          <w:trHeight w:val="530"/>
        </w:trPr>
        <w:tc>
          <w:tcPr>
            <w:tcW w:w="10018" w:type="dxa"/>
            <w:tcBorders>
              <w:top w:val="single" w:sz="4" w:space="0" w:color="86919F"/>
              <w:left w:val="single" w:sz="4" w:space="0" w:color="86919F"/>
              <w:bottom w:val="single" w:sz="4" w:space="0" w:color="86919F"/>
              <w:right w:val="single" w:sz="4" w:space="0" w:color="86919F"/>
            </w:tcBorders>
            <w:shd w:val="clear" w:color="auto" w:fill="86919F"/>
          </w:tcPr>
          <w:p w14:paraId="2B733F3C" w14:textId="3688DF0F" w:rsidR="005C62FB" w:rsidRDefault="001D48FB">
            <w:pPr>
              <w:pStyle w:val="TableParagraph"/>
              <w:spacing w:before="126"/>
              <w:ind w:left="185"/>
              <w:rPr>
                <w:rFonts w:ascii="Myriad Pro Light"/>
                <w:b/>
                <w:sz w:val="24"/>
              </w:rPr>
            </w:pPr>
            <w:r>
              <w:rPr>
                <w:rFonts w:ascii="Myriad Pro Light"/>
                <w:b/>
                <w:color w:val="FFFFFF"/>
                <w:sz w:val="24"/>
              </w:rPr>
              <w:t>Need</w:t>
            </w:r>
            <w:r w:rsidR="00F807CF">
              <w:rPr>
                <w:rFonts w:ascii="Myriad Pro Light"/>
                <w:b/>
                <w:color w:val="FFFFFF"/>
                <w:sz w:val="24"/>
              </w:rPr>
              <w:t>(s)</w:t>
            </w:r>
            <w:r>
              <w:rPr>
                <w:rFonts w:ascii="Myriad Pro Light"/>
                <w:b/>
                <w:color w:val="FFFFFF"/>
                <w:spacing w:val="-2"/>
                <w:sz w:val="24"/>
              </w:rPr>
              <w:t xml:space="preserve"> </w:t>
            </w:r>
            <w:r>
              <w:rPr>
                <w:rFonts w:ascii="Myriad Pro Light"/>
                <w:b/>
                <w:color w:val="FFFFFF"/>
                <w:sz w:val="24"/>
              </w:rPr>
              <w:t>Statement(s)</w:t>
            </w:r>
            <w:r>
              <w:rPr>
                <w:rFonts w:ascii="Myriad Pro Light"/>
                <w:b/>
                <w:color w:val="FFFFFF"/>
                <w:spacing w:val="-1"/>
                <w:sz w:val="24"/>
              </w:rPr>
              <w:t xml:space="preserve"> </w:t>
            </w:r>
            <w:r>
              <w:rPr>
                <w:rFonts w:ascii="Myriad Pro Light"/>
                <w:b/>
                <w:color w:val="FFFFFF"/>
                <w:sz w:val="24"/>
              </w:rPr>
              <w:t>or</w:t>
            </w:r>
            <w:r>
              <w:rPr>
                <w:rFonts w:ascii="Myriad Pro Light"/>
                <w:b/>
                <w:color w:val="FFFFFF"/>
                <w:spacing w:val="-2"/>
                <w:sz w:val="24"/>
              </w:rPr>
              <w:t xml:space="preserve"> </w:t>
            </w:r>
            <w:r>
              <w:rPr>
                <w:rFonts w:ascii="Myriad Pro Light"/>
                <w:b/>
                <w:color w:val="FFFFFF"/>
                <w:sz w:val="24"/>
              </w:rPr>
              <w:t>Associated</w:t>
            </w:r>
            <w:r>
              <w:rPr>
                <w:rFonts w:ascii="Myriad Pro Light"/>
                <w:b/>
                <w:color w:val="FFFFFF"/>
                <w:spacing w:val="-1"/>
                <w:sz w:val="24"/>
              </w:rPr>
              <w:t xml:space="preserve"> </w:t>
            </w:r>
            <w:r>
              <w:rPr>
                <w:rFonts w:ascii="Myriad Pro Light"/>
                <w:b/>
                <w:color w:val="FFFFFF"/>
                <w:sz w:val="24"/>
              </w:rPr>
              <w:t>Questions</w:t>
            </w:r>
          </w:p>
        </w:tc>
      </w:tr>
      <w:tr w:rsidR="005C62FB" w14:paraId="0FF932A8" w14:textId="77777777" w:rsidTr="00324043">
        <w:trPr>
          <w:trHeight w:val="1117"/>
        </w:trPr>
        <w:tc>
          <w:tcPr>
            <w:tcW w:w="10018" w:type="dxa"/>
            <w:tcBorders>
              <w:top w:val="single" w:sz="4" w:space="0" w:color="86919F"/>
              <w:left w:val="single" w:sz="4" w:space="0" w:color="86919F"/>
              <w:bottom w:val="single" w:sz="4" w:space="0" w:color="86919F"/>
              <w:right w:val="single" w:sz="4" w:space="0" w:color="86919F"/>
            </w:tcBorders>
          </w:tcPr>
          <w:p w14:paraId="60D6153A" w14:textId="34A09671" w:rsidR="005C62FB" w:rsidRDefault="001D48FB" w:rsidP="007E1532">
            <w:pPr>
              <w:pStyle w:val="TableParagraph"/>
              <w:spacing w:before="130" w:line="247" w:lineRule="auto"/>
              <w:ind w:left="180"/>
              <w:rPr>
                <w:i/>
                <w:iCs/>
              </w:rPr>
            </w:pPr>
            <w:r w:rsidRPr="0063129D">
              <w:rPr>
                <w:i/>
                <w:iCs/>
                <w:color w:val="4F5564"/>
                <w:sz w:val="24"/>
                <w:szCs w:val="24"/>
              </w:rPr>
              <w:lastRenderedPageBreak/>
              <w:t>Exampl</w:t>
            </w:r>
            <w:r w:rsidR="781B32B9" w:rsidRPr="0063129D">
              <w:rPr>
                <w:i/>
                <w:iCs/>
                <w:color w:val="4F5564"/>
                <w:sz w:val="24"/>
                <w:szCs w:val="24"/>
              </w:rPr>
              <w:t>e:</w:t>
            </w:r>
            <w:r w:rsidR="007E1532">
              <w:rPr>
                <w:i/>
                <w:iCs/>
                <w:color w:val="4F5564"/>
                <w:sz w:val="24"/>
                <w:szCs w:val="24"/>
              </w:rPr>
              <w:t xml:space="preserve"> IDEA data </w:t>
            </w:r>
            <w:r w:rsidR="002E5E34" w:rsidRPr="007E1532">
              <w:rPr>
                <w:i/>
                <w:iCs/>
                <w:color w:val="4F5564"/>
                <w:sz w:val="24"/>
                <w:szCs w:val="24"/>
              </w:rPr>
              <w:t>are under increased scrutiny. Integrating IDEA Part B data will help to provide broader access to the data to help stakeholders understand how to identify issues and improve outcomes for students with disabilities</w:t>
            </w:r>
            <w:r w:rsidR="00166C6C">
              <w:rPr>
                <w:i/>
                <w:iCs/>
                <w:color w:val="4F5564"/>
                <w:sz w:val="24"/>
                <w:szCs w:val="24"/>
              </w:rPr>
              <w:t>.</w:t>
            </w:r>
          </w:p>
        </w:tc>
      </w:tr>
      <w:tr w:rsidR="005C62FB" w14:paraId="6A7B45F9" w14:textId="77777777" w:rsidTr="00324043">
        <w:trPr>
          <w:trHeight w:val="1513"/>
        </w:trPr>
        <w:tc>
          <w:tcPr>
            <w:tcW w:w="10018" w:type="dxa"/>
            <w:tcBorders>
              <w:top w:val="single" w:sz="4" w:space="0" w:color="86919F"/>
              <w:left w:val="single" w:sz="4" w:space="0" w:color="86919F"/>
              <w:bottom w:val="single" w:sz="4" w:space="0" w:color="86919F"/>
              <w:right w:val="single" w:sz="4" w:space="0" w:color="86919F"/>
            </w:tcBorders>
          </w:tcPr>
          <w:p w14:paraId="66190FAD" w14:textId="77777777" w:rsidR="005C62FB" w:rsidRDefault="005C62FB">
            <w:pPr>
              <w:pStyle w:val="TableParagraph"/>
              <w:rPr>
                <w:rFonts w:ascii="Times New Roman"/>
                <w:sz w:val="24"/>
              </w:rPr>
            </w:pPr>
          </w:p>
        </w:tc>
      </w:tr>
    </w:tbl>
    <w:p w14:paraId="7C367E97" w14:textId="77777777" w:rsidR="0080560A" w:rsidRPr="00DF6D56" w:rsidRDefault="0080560A" w:rsidP="00DF6D56">
      <w:pPr>
        <w:pStyle w:val="BodyText"/>
        <w:ind w:left="90"/>
        <w:rPr>
          <w:b/>
          <w:bCs/>
          <w:i w:val="0"/>
          <w:iCs/>
        </w:rPr>
      </w:pPr>
    </w:p>
    <w:p w14:paraId="702E2FE6" w14:textId="50E4FFCF" w:rsidR="005C62FB" w:rsidRDefault="001D48FB" w:rsidP="00BE6D9A">
      <w:pPr>
        <w:pStyle w:val="Heading1"/>
        <w:spacing w:before="92"/>
      </w:pPr>
      <w:r>
        <w:rPr>
          <w:color w:val="86919F"/>
        </w:rPr>
        <w:t>Data</w:t>
      </w:r>
      <w:r>
        <w:rPr>
          <w:color w:val="86919F"/>
          <w:spacing w:val="-8"/>
        </w:rPr>
        <w:t xml:space="preserve"> </w:t>
      </w:r>
      <w:r>
        <w:rPr>
          <w:color w:val="86919F"/>
        </w:rPr>
        <w:t>Required</w:t>
      </w:r>
    </w:p>
    <w:p w14:paraId="1FBA0505" w14:textId="3A1563F1" w:rsidR="009C4FA3" w:rsidRPr="007219D8" w:rsidRDefault="001D48FB" w:rsidP="00846C8B">
      <w:pPr>
        <w:ind w:left="101" w:right="380"/>
        <w:rPr>
          <w:color w:val="58595B"/>
          <w:sz w:val="24"/>
          <w:szCs w:val="24"/>
        </w:rPr>
      </w:pPr>
      <w:r w:rsidRPr="007219D8">
        <w:rPr>
          <w:color w:val="58595B"/>
          <w:sz w:val="24"/>
          <w:szCs w:val="24"/>
        </w:rPr>
        <w:t>Identify the data</w:t>
      </w:r>
      <w:r w:rsidR="008362A7" w:rsidRPr="007219D8">
        <w:rPr>
          <w:color w:val="58595B"/>
          <w:sz w:val="24"/>
          <w:szCs w:val="24"/>
        </w:rPr>
        <w:t xml:space="preserve"> elements</w:t>
      </w:r>
      <w:r w:rsidR="00B17EE5" w:rsidRPr="007219D8">
        <w:rPr>
          <w:color w:val="58595B"/>
          <w:sz w:val="24"/>
          <w:szCs w:val="24"/>
        </w:rPr>
        <w:t xml:space="preserve"> or data sets</w:t>
      </w:r>
      <w:r w:rsidR="005A20AC" w:rsidRPr="007219D8">
        <w:rPr>
          <w:color w:val="58595B"/>
          <w:sz w:val="24"/>
          <w:szCs w:val="24"/>
        </w:rPr>
        <w:t xml:space="preserve"> </w:t>
      </w:r>
      <w:r w:rsidR="005F6725" w:rsidRPr="007219D8">
        <w:rPr>
          <w:color w:val="58595B"/>
          <w:sz w:val="24"/>
          <w:szCs w:val="24"/>
        </w:rPr>
        <w:t xml:space="preserve">that </w:t>
      </w:r>
      <w:r w:rsidR="005A20AC" w:rsidRPr="007219D8">
        <w:rPr>
          <w:color w:val="58595B"/>
          <w:sz w:val="24"/>
          <w:szCs w:val="24"/>
        </w:rPr>
        <w:t>you need</w:t>
      </w:r>
      <w:r w:rsidRPr="007219D8">
        <w:rPr>
          <w:color w:val="58595B"/>
          <w:sz w:val="24"/>
          <w:szCs w:val="24"/>
        </w:rPr>
        <w:t xml:space="preserve"> to </w:t>
      </w:r>
      <w:r w:rsidR="00FA28EA" w:rsidRPr="007219D8">
        <w:rPr>
          <w:color w:val="58595B"/>
          <w:sz w:val="24"/>
          <w:szCs w:val="24"/>
        </w:rPr>
        <w:t>measure or</w:t>
      </w:r>
      <w:r w:rsidR="005A20AC" w:rsidRPr="007219D8">
        <w:rPr>
          <w:color w:val="58595B"/>
          <w:sz w:val="24"/>
          <w:szCs w:val="24"/>
        </w:rPr>
        <w:t xml:space="preserve"> </w:t>
      </w:r>
      <w:r w:rsidR="00FA28EA" w:rsidRPr="007219D8">
        <w:rPr>
          <w:color w:val="58595B"/>
          <w:sz w:val="24"/>
          <w:szCs w:val="24"/>
        </w:rPr>
        <w:t>address</w:t>
      </w:r>
      <w:r w:rsidR="00E54A2B" w:rsidRPr="007219D8">
        <w:rPr>
          <w:color w:val="58595B"/>
          <w:sz w:val="24"/>
          <w:szCs w:val="24"/>
        </w:rPr>
        <w:t xml:space="preserve"> the need</w:t>
      </w:r>
      <w:r w:rsidR="00165655" w:rsidRPr="007219D8">
        <w:rPr>
          <w:color w:val="58595B"/>
          <w:sz w:val="24"/>
          <w:szCs w:val="24"/>
        </w:rPr>
        <w:t xml:space="preserve"> </w:t>
      </w:r>
      <w:r w:rsidR="00E54A2B" w:rsidRPr="007219D8">
        <w:rPr>
          <w:color w:val="58595B"/>
          <w:sz w:val="24"/>
          <w:szCs w:val="24"/>
        </w:rPr>
        <w:t>statement</w:t>
      </w:r>
      <w:r w:rsidR="00FA28EA" w:rsidRPr="007219D8">
        <w:rPr>
          <w:color w:val="58595B"/>
          <w:sz w:val="24"/>
          <w:szCs w:val="24"/>
        </w:rPr>
        <w:t>(s)</w:t>
      </w:r>
      <w:r w:rsidR="00E54A2B" w:rsidRPr="007219D8">
        <w:rPr>
          <w:color w:val="58595B"/>
          <w:sz w:val="24"/>
          <w:szCs w:val="24"/>
        </w:rPr>
        <w:t xml:space="preserve">. </w:t>
      </w:r>
      <w:r w:rsidR="00B85D48" w:rsidRPr="007219D8">
        <w:rPr>
          <w:color w:val="58595B"/>
          <w:sz w:val="24"/>
          <w:szCs w:val="24"/>
        </w:rPr>
        <w:t>This may be data you have now</w:t>
      </w:r>
      <w:r w:rsidR="001C2C34" w:rsidRPr="007219D8">
        <w:rPr>
          <w:color w:val="58595B"/>
          <w:sz w:val="24"/>
          <w:szCs w:val="24"/>
        </w:rPr>
        <w:t>,</w:t>
      </w:r>
      <w:r w:rsidR="00B85D48" w:rsidRPr="007219D8">
        <w:rPr>
          <w:color w:val="58595B"/>
          <w:sz w:val="24"/>
          <w:szCs w:val="24"/>
        </w:rPr>
        <w:t xml:space="preserve"> or data you </w:t>
      </w:r>
      <w:r w:rsidR="005F6725" w:rsidRPr="007219D8">
        <w:rPr>
          <w:color w:val="58595B"/>
          <w:sz w:val="24"/>
          <w:szCs w:val="24"/>
        </w:rPr>
        <w:t xml:space="preserve">will </w:t>
      </w:r>
      <w:r w:rsidR="00B85D48" w:rsidRPr="007219D8">
        <w:rPr>
          <w:color w:val="58595B"/>
          <w:sz w:val="24"/>
          <w:szCs w:val="24"/>
        </w:rPr>
        <w:t>need to collect in the future.</w:t>
      </w:r>
    </w:p>
    <w:p w14:paraId="52CA0149" w14:textId="77777777" w:rsidR="000D6EEB" w:rsidRPr="0015463D" w:rsidRDefault="000D6EEB" w:rsidP="000D6EEB">
      <w:pPr>
        <w:ind w:left="101"/>
        <w:rPr>
          <w:i/>
          <w:color w:val="58595B"/>
          <w:sz w:val="24"/>
          <w:szCs w:val="24"/>
        </w:rPr>
      </w:pPr>
    </w:p>
    <w:tbl>
      <w:tblPr>
        <w:tblW w:w="0" w:type="auto"/>
        <w:tblInd w:w="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860"/>
        <w:gridCol w:w="5130"/>
      </w:tblGrid>
      <w:tr w:rsidR="0063008D" w14:paraId="4CCF8B17" w14:textId="52A66ED0" w:rsidTr="00CA57C1">
        <w:trPr>
          <w:trHeight w:val="530"/>
        </w:trPr>
        <w:tc>
          <w:tcPr>
            <w:tcW w:w="4860" w:type="dxa"/>
            <w:tcBorders>
              <w:top w:val="single" w:sz="4" w:space="0" w:color="86919F"/>
              <w:left w:val="single" w:sz="4" w:space="0" w:color="86919F"/>
              <w:bottom w:val="single" w:sz="4" w:space="0" w:color="86919F"/>
              <w:right w:val="nil"/>
            </w:tcBorders>
            <w:shd w:val="clear" w:color="auto" w:fill="86919F"/>
          </w:tcPr>
          <w:p w14:paraId="2EF01E84" w14:textId="449AE3EE" w:rsidR="0063008D" w:rsidRDefault="0005209B" w:rsidP="00930314">
            <w:pPr>
              <w:pStyle w:val="TableParagraph"/>
              <w:spacing w:before="126"/>
              <w:ind w:left="185"/>
              <w:rPr>
                <w:rFonts w:ascii="Myriad Pro Light"/>
                <w:b/>
                <w:sz w:val="24"/>
              </w:rPr>
            </w:pPr>
            <w:r>
              <w:rPr>
                <w:rFonts w:ascii="Myriad Pro Light"/>
                <w:b/>
                <w:color w:val="FFFFFF" w:themeColor="background1"/>
                <w:sz w:val="24"/>
              </w:rPr>
              <w:t xml:space="preserve">Data Source or Collection </w:t>
            </w:r>
          </w:p>
        </w:tc>
        <w:tc>
          <w:tcPr>
            <w:tcW w:w="5130" w:type="dxa"/>
            <w:tcBorders>
              <w:top w:val="single" w:sz="4" w:space="0" w:color="86919F"/>
              <w:left w:val="nil"/>
              <w:bottom w:val="single" w:sz="4" w:space="0" w:color="86919F"/>
              <w:right w:val="single" w:sz="4" w:space="0" w:color="86919F"/>
            </w:tcBorders>
            <w:shd w:val="clear" w:color="auto" w:fill="86919F"/>
          </w:tcPr>
          <w:p w14:paraId="55F5F050" w14:textId="0526F8E8" w:rsidR="0063008D" w:rsidRDefault="0005209B" w:rsidP="00930314">
            <w:pPr>
              <w:pStyle w:val="TableParagraph"/>
              <w:spacing w:before="126"/>
              <w:ind w:left="185"/>
              <w:rPr>
                <w:rFonts w:ascii="Myriad Pro Light"/>
                <w:b/>
                <w:color w:val="FFFFFF" w:themeColor="background1"/>
                <w:sz w:val="24"/>
              </w:rPr>
            </w:pPr>
            <w:r>
              <w:rPr>
                <w:rFonts w:ascii="Myriad Pro Light"/>
                <w:b/>
                <w:color w:val="FFFFFF" w:themeColor="background1"/>
                <w:sz w:val="24"/>
              </w:rPr>
              <w:t>Data Elements</w:t>
            </w:r>
          </w:p>
        </w:tc>
      </w:tr>
      <w:tr w:rsidR="0063008D" w14:paraId="17963D74" w14:textId="522A3E9A" w:rsidTr="00324043">
        <w:trPr>
          <w:trHeight w:val="1423"/>
        </w:trPr>
        <w:tc>
          <w:tcPr>
            <w:tcW w:w="4860" w:type="dxa"/>
            <w:tcBorders>
              <w:top w:val="single" w:sz="4" w:space="0" w:color="86919F"/>
              <w:left w:val="single" w:sz="4" w:space="0" w:color="86919F"/>
              <w:bottom w:val="single" w:sz="4" w:space="0" w:color="86919F"/>
              <w:right w:val="single" w:sz="4" w:space="0" w:color="86919F"/>
            </w:tcBorders>
          </w:tcPr>
          <w:p w14:paraId="5117C2BA" w14:textId="59BCD627" w:rsidR="0063008D" w:rsidRPr="00825386" w:rsidRDefault="00BA72F9" w:rsidP="00166C6C">
            <w:pPr>
              <w:pStyle w:val="TableParagraph"/>
              <w:spacing w:before="130" w:line="247" w:lineRule="auto"/>
              <w:ind w:left="180"/>
              <w:rPr>
                <w:i/>
                <w:color w:val="86919F"/>
                <w:sz w:val="24"/>
              </w:rPr>
            </w:pPr>
            <w:r w:rsidRPr="0063129D">
              <w:rPr>
                <w:i/>
                <w:iCs/>
                <w:color w:val="4F5564"/>
                <w:sz w:val="24"/>
                <w:szCs w:val="24"/>
              </w:rPr>
              <w:t xml:space="preserve">Example: </w:t>
            </w:r>
            <w:r w:rsidR="00166C6C">
              <w:rPr>
                <w:i/>
                <w:iCs/>
                <w:color w:val="4F5564"/>
                <w:sz w:val="24"/>
                <w:szCs w:val="24"/>
              </w:rPr>
              <w:t xml:space="preserve">Data on </w:t>
            </w:r>
            <w:r w:rsidR="00F807CF" w:rsidRPr="0063129D">
              <w:rPr>
                <w:i/>
                <w:iCs/>
                <w:color w:val="4F5564"/>
                <w:sz w:val="24"/>
                <w:szCs w:val="24"/>
              </w:rPr>
              <w:t>Children with Disabilities Exiting Special Education</w:t>
            </w:r>
          </w:p>
        </w:tc>
        <w:tc>
          <w:tcPr>
            <w:tcW w:w="5130" w:type="dxa"/>
            <w:tcBorders>
              <w:top w:val="single" w:sz="4" w:space="0" w:color="86919F"/>
              <w:left w:val="single" w:sz="4" w:space="0" w:color="86919F"/>
              <w:bottom w:val="single" w:sz="4" w:space="0" w:color="86919F"/>
              <w:right w:val="single" w:sz="4" w:space="0" w:color="86919F"/>
            </w:tcBorders>
          </w:tcPr>
          <w:p w14:paraId="39B07C2D" w14:textId="2780E8F5" w:rsidR="0063008D" w:rsidRPr="00825386" w:rsidRDefault="00BA72F9" w:rsidP="0063129D">
            <w:pPr>
              <w:pStyle w:val="TableParagraph"/>
              <w:spacing w:before="130" w:line="247" w:lineRule="auto"/>
              <w:ind w:left="180"/>
              <w:rPr>
                <w:i/>
                <w:color w:val="86919F"/>
                <w:sz w:val="24"/>
              </w:rPr>
            </w:pPr>
            <w:r w:rsidRPr="0063129D">
              <w:rPr>
                <w:i/>
                <w:iCs/>
                <w:color w:val="4F5564"/>
                <w:sz w:val="24"/>
                <w:szCs w:val="24"/>
              </w:rPr>
              <w:t>Example:</w:t>
            </w:r>
            <w:r w:rsidR="0056564A" w:rsidRPr="0063129D">
              <w:rPr>
                <w:i/>
                <w:iCs/>
                <w:color w:val="4F5564"/>
                <w:sz w:val="24"/>
                <w:szCs w:val="24"/>
              </w:rPr>
              <w:t xml:space="preserve"> </w:t>
            </w:r>
            <w:r w:rsidR="00702FB3" w:rsidRPr="0063129D">
              <w:rPr>
                <w:i/>
                <w:iCs/>
                <w:color w:val="4F5564"/>
                <w:sz w:val="24"/>
                <w:szCs w:val="24"/>
              </w:rPr>
              <w:t>S</w:t>
            </w:r>
            <w:r w:rsidR="00F807CF" w:rsidRPr="0063129D">
              <w:rPr>
                <w:i/>
                <w:iCs/>
                <w:color w:val="4F5564"/>
                <w:sz w:val="24"/>
                <w:szCs w:val="24"/>
              </w:rPr>
              <w:t>tudents ages 14-21 who are enrolled in special education at the start of the reporting period and not at the end of the reporting period, with data broken out for different student demographics.</w:t>
            </w:r>
          </w:p>
        </w:tc>
      </w:tr>
      <w:tr w:rsidR="00BA72F9" w14:paraId="44A295DC" w14:textId="77777777" w:rsidTr="00324043">
        <w:trPr>
          <w:trHeight w:val="2197"/>
        </w:trPr>
        <w:tc>
          <w:tcPr>
            <w:tcW w:w="4860" w:type="dxa"/>
            <w:tcBorders>
              <w:top w:val="single" w:sz="4" w:space="0" w:color="86919F"/>
              <w:left w:val="single" w:sz="4" w:space="0" w:color="86919F"/>
              <w:bottom w:val="single" w:sz="4" w:space="0" w:color="86919F"/>
              <w:right w:val="single" w:sz="4" w:space="0" w:color="86919F"/>
            </w:tcBorders>
          </w:tcPr>
          <w:p w14:paraId="07B34789" w14:textId="77777777" w:rsidR="00BA72F9" w:rsidRPr="005A20AC" w:rsidRDefault="00BA72F9" w:rsidP="00930314">
            <w:pPr>
              <w:pStyle w:val="TableParagraph"/>
              <w:spacing w:before="130" w:line="247" w:lineRule="auto"/>
              <w:ind w:left="180"/>
            </w:pPr>
          </w:p>
        </w:tc>
        <w:tc>
          <w:tcPr>
            <w:tcW w:w="5130" w:type="dxa"/>
            <w:tcBorders>
              <w:top w:val="single" w:sz="4" w:space="0" w:color="86919F"/>
              <w:left w:val="single" w:sz="4" w:space="0" w:color="86919F"/>
              <w:bottom w:val="single" w:sz="4" w:space="0" w:color="86919F"/>
              <w:right w:val="single" w:sz="4" w:space="0" w:color="86919F"/>
            </w:tcBorders>
          </w:tcPr>
          <w:p w14:paraId="03CC032D" w14:textId="77777777" w:rsidR="00BA72F9" w:rsidRPr="0063008D" w:rsidRDefault="00BA72F9" w:rsidP="0063008D">
            <w:pPr>
              <w:pStyle w:val="TableParagraph"/>
              <w:spacing w:before="126"/>
              <w:ind w:left="185"/>
              <w:rPr>
                <w:rFonts w:ascii="Myriad Pro Light"/>
                <w:b/>
                <w:color w:val="FFFFFF" w:themeColor="background1"/>
                <w:sz w:val="24"/>
              </w:rPr>
            </w:pPr>
          </w:p>
        </w:tc>
      </w:tr>
    </w:tbl>
    <w:p w14:paraId="7E538B65" w14:textId="77777777" w:rsidR="0020333F" w:rsidRPr="008362A7" w:rsidRDefault="0020333F" w:rsidP="0080560A">
      <w:pPr>
        <w:pStyle w:val="BodyText"/>
        <w:ind w:left="90"/>
        <w:rPr>
          <w:rFonts w:ascii="Myriad Pro" w:eastAsia="Myriad Pro" w:hAnsi="Myriad Pro" w:cs="Myriad Pro"/>
          <w:b/>
          <w:bCs/>
          <w:i w:val="0"/>
          <w:color w:val="86919F"/>
          <w:sz w:val="36"/>
          <w:szCs w:val="36"/>
        </w:rPr>
      </w:pPr>
    </w:p>
    <w:p w14:paraId="347696BD" w14:textId="0545236A" w:rsidR="005C62FB" w:rsidRPr="008362A7" w:rsidRDefault="001D48FB" w:rsidP="00CE26E9">
      <w:pPr>
        <w:pStyle w:val="BodyText"/>
        <w:spacing w:before="7"/>
        <w:ind w:left="101"/>
        <w:rPr>
          <w:rFonts w:ascii="Myriad Pro" w:eastAsia="Myriad Pro" w:hAnsi="Myriad Pro" w:cs="Myriad Pro"/>
          <w:b/>
          <w:bCs/>
          <w:i w:val="0"/>
          <w:color w:val="86919F"/>
          <w:sz w:val="36"/>
          <w:szCs w:val="36"/>
        </w:rPr>
      </w:pPr>
      <w:r w:rsidRPr="008362A7">
        <w:rPr>
          <w:rFonts w:ascii="Myriad Pro" w:eastAsia="Myriad Pro" w:hAnsi="Myriad Pro" w:cs="Myriad Pro"/>
          <w:b/>
          <w:bCs/>
          <w:i w:val="0"/>
          <w:color w:val="86919F"/>
          <w:sz w:val="36"/>
          <w:szCs w:val="36"/>
        </w:rPr>
        <w:t>Stakeholder Impact and Data Access</w:t>
      </w:r>
    </w:p>
    <w:p w14:paraId="3B96B7C5" w14:textId="16889383" w:rsidR="005C62FB" w:rsidRPr="007219D8" w:rsidRDefault="001D48FB" w:rsidP="00846C8B">
      <w:pPr>
        <w:ind w:left="101" w:right="380"/>
        <w:rPr>
          <w:color w:val="58595B"/>
          <w:sz w:val="24"/>
          <w:szCs w:val="24"/>
        </w:rPr>
      </w:pPr>
      <w:r w:rsidRPr="007219D8">
        <w:rPr>
          <w:color w:val="58595B"/>
          <w:sz w:val="24"/>
          <w:szCs w:val="24"/>
        </w:rPr>
        <w:t xml:space="preserve">Identify the stakeholders </w:t>
      </w:r>
      <w:r w:rsidR="00CE25A6" w:rsidRPr="007219D8">
        <w:rPr>
          <w:color w:val="58595B"/>
          <w:sz w:val="24"/>
          <w:szCs w:val="24"/>
        </w:rPr>
        <w:t>who</w:t>
      </w:r>
      <w:r w:rsidRPr="007219D8">
        <w:rPr>
          <w:color w:val="58595B"/>
          <w:sz w:val="24"/>
          <w:szCs w:val="24"/>
        </w:rPr>
        <w:t xml:space="preserve"> </w:t>
      </w:r>
      <w:r w:rsidR="008E0248" w:rsidRPr="007219D8">
        <w:rPr>
          <w:color w:val="58595B"/>
          <w:sz w:val="24"/>
          <w:szCs w:val="24"/>
        </w:rPr>
        <w:t xml:space="preserve">may </w:t>
      </w:r>
      <w:r w:rsidRPr="007219D8">
        <w:rPr>
          <w:color w:val="58595B"/>
          <w:sz w:val="24"/>
          <w:szCs w:val="24"/>
        </w:rPr>
        <w:t>be</w:t>
      </w:r>
      <w:r w:rsidR="00B85D48" w:rsidRPr="007219D8">
        <w:rPr>
          <w:color w:val="58595B"/>
          <w:sz w:val="24"/>
          <w:szCs w:val="24"/>
        </w:rPr>
        <w:t xml:space="preserve"> </w:t>
      </w:r>
      <w:r w:rsidR="00CE25A6" w:rsidRPr="007219D8">
        <w:rPr>
          <w:color w:val="58595B"/>
          <w:sz w:val="24"/>
          <w:szCs w:val="24"/>
        </w:rPr>
        <w:t>affected (</w:t>
      </w:r>
      <w:r w:rsidR="00B85D48" w:rsidRPr="007219D8">
        <w:rPr>
          <w:color w:val="58595B"/>
          <w:sz w:val="24"/>
          <w:szCs w:val="24"/>
        </w:rPr>
        <w:t>positively or negatively</w:t>
      </w:r>
      <w:r w:rsidR="00CE25A6" w:rsidRPr="007219D8">
        <w:rPr>
          <w:color w:val="58595B"/>
          <w:sz w:val="24"/>
          <w:szCs w:val="24"/>
        </w:rPr>
        <w:t>)</w:t>
      </w:r>
      <w:r w:rsidRPr="007219D8">
        <w:rPr>
          <w:color w:val="58595B"/>
          <w:sz w:val="24"/>
          <w:szCs w:val="24"/>
        </w:rPr>
        <w:t xml:space="preserve"> by the</w:t>
      </w:r>
      <w:r w:rsidR="008362A7" w:rsidRPr="007219D8">
        <w:rPr>
          <w:color w:val="58595B"/>
          <w:sz w:val="24"/>
          <w:szCs w:val="24"/>
        </w:rPr>
        <w:t xml:space="preserve"> data</w:t>
      </w:r>
      <w:r w:rsidRPr="007219D8">
        <w:rPr>
          <w:color w:val="58595B"/>
          <w:sz w:val="24"/>
          <w:szCs w:val="24"/>
        </w:rPr>
        <w:t xml:space="preserve"> integration</w:t>
      </w:r>
      <w:r w:rsidR="22BE89AB" w:rsidRPr="007219D8">
        <w:rPr>
          <w:color w:val="58595B"/>
          <w:sz w:val="24"/>
          <w:szCs w:val="24"/>
        </w:rPr>
        <w:t xml:space="preserve"> or who have a particular interest in data integration</w:t>
      </w:r>
      <w:r w:rsidRPr="007219D8">
        <w:rPr>
          <w:color w:val="58595B"/>
          <w:sz w:val="24"/>
          <w:szCs w:val="24"/>
        </w:rPr>
        <w:t>. (Note</w:t>
      </w:r>
      <w:r w:rsidR="000E4386" w:rsidRPr="007219D8">
        <w:rPr>
          <w:color w:val="58595B"/>
          <w:sz w:val="24"/>
          <w:szCs w:val="24"/>
        </w:rPr>
        <w:t>: The stakeholders listed will also be included in your project communications plan</w:t>
      </w:r>
      <w:r w:rsidRPr="007219D8">
        <w:rPr>
          <w:color w:val="58595B"/>
          <w:sz w:val="24"/>
          <w:szCs w:val="24"/>
        </w:rPr>
        <w:t>.)</w:t>
      </w:r>
    </w:p>
    <w:p w14:paraId="4D48CFED" w14:textId="77777777" w:rsidR="000D6EEB" w:rsidRPr="000D6EEB" w:rsidRDefault="000D6EEB" w:rsidP="000D6EEB">
      <w:pPr>
        <w:ind w:left="101"/>
        <w:rPr>
          <w:i/>
          <w:color w:val="58595B"/>
          <w:sz w:val="24"/>
          <w:szCs w:val="24"/>
        </w:rPr>
      </w:pPr>
    </w:p>
    <w:tbl>
      <w:tblPr>
        <w:tblW w:w="0" w:type="auto"/>
        <w:tblInd w:w="90"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CellMar>
          <w:left w:w="0" w:type="dxa"/>
          <w:right w:w="0" w:type="dxa"/>
        </w:tblCellMar>
        <w:tblLook w:val="01E0" w:firstRow="1" w:lastRow="1" w:firstColumn="1" w:lastColumn="1" w:noHBand="0" w:noVBand="0"/>
      </w:tblPr>
      <w:tblGrid>
        <w:gridCol w:w="2790"/>
        <w:gridCol w:w="3949"/>
        <w:gridCol w:w="3246"/>
      </w:tblGrid>
      <w:tr w:rsidR="005C62FB" w14:paraId="2AE72821" w14:textId="77777777" w:rsidTr="00CA57C1">
        <w:trPr>
          <w:trHeight w:val="511"/>
        </w:trPr>
        <w:tc>
          <w:tcPr>
            <w:tcW w:w="2790" w:type="dxa"/>
            <w:tcBorders>
              <w:top w:val="single" w:sz="4" w:space="0" w:color="86919F"/>
              <w:left w:val="single" w:sz="4" w:space="0" w:color="86919F"/>
              <w:bottom w:val="single" w:sz="4" w:space="0" w:color="86919F"/>
              <w:right w:val="nil"/>
            </w:tcBorders>
            <w:shd w:val="clear" w:color="auto" w:fill="86919F"/>
          </w:tcPr>
          <w:p w14:paraId="2014D7A3" w14:textId="77777777" w:rsidR="005C62FB" w:rsidRDefault="001D48FB">
            <w:pPr>
              <w:pStyle w:val="TableParagraph"/>
              <w:spacing w:before="126"/>
              <w:ind w:left="185"/>
              <w:rPr>
                <w:rFonts w:ascii="Myriad Pro Light"/>
                <w:b/>
                <w:sz w:val="24"/>
              </w:rPr>
            </w:pPr>
            <w:r>
              <w:rPr>
                <w:rFonts w:ascii="Myriad Pro Light"/>
                <w:b/>
                <w:color w:val="FFFFFF"/>
                <w:sz w:val="24"/>
              </w:rPr>
              <w:t>Stakeholders</w:t>
            </w:r>
          </w:p>
        </w:tc>
        <w:tc>
          <w:tcPr>
            <w:tcW w:w="3949" w:type="dxa"/>
            <w:tcBorders>
              <w:top w:val="single" w:sz="4" w:space="0" w:color="86919F"/>
              <w:left w:val="nil"/>
              <w:bottom w:val="single" w:sz="4" w:space="0" w:color="86919F"/>
              <w:right w:val="nil"/>
            </w:tcBorders>
            <w:shd w:val="clear" w:color="auto" w:fill="86919F"/>
          </w:tcPr>
          <w:p w14:paraId="5AA13E3D" w14:textId="77777777" w:rsidR="005C62FB" w:rsidRDefault="001D48FB">
            <w:pPr>
              <w:pStyle w:val="TableParagraph"/>
              <w:spacing w:before="126"/>
              <w:ind w:left="184"/>
              <w:rPr>
                <w:rFonts w:ascii="Myriad Pro Light"/>
                <w:b/>
                <w:sz w:val="24"/>
              </w:rPr>
            </w:pPr>
            <w:r>
              <w:rPr>
                <w:rFonts w:ascii="Myriad Pro Light"/>
                <w:b/>
                <w:color w:val="FFFFFF"/>
                <w:sz w:val="24"/>
              </w:rPr>
              <w:t>Impact</w:t>
            </w:r>
          </w:p>
        </w:tc>
        <w:tc>
          <w:tcPr>
            <w:tcW w:w="3246" w:type="dxa"/>
            <w:tcBorders>
              <w:top w:val="single" w:sz="4" w:space="0" w:color="86919F"/>
              <w:left w:val="nil"/>
              <w:bottom w:val="single" w:sz="4" w:space="0" w:color="86919F"/>
              <w:right w:val="single" w:sz="4" w:space="0" w:color="86919F"/>
            </w:tcBorders>
            <w:shd w:val="clear" w:color="auto" w:fill="86919F"/>
          </w:tcPr>
          <w:p w14:paraId="76DD8293" w14:textId="77777777" w:rsidR="005C62FB" w:rsidRDefault="001D48FB">
            <w:pPr>
              <w:pStyle w:val="TableParagraph"/>
              <w:spacing w:before="126"/>
              <w:ind w:left="184"/>
              <w:rPr>
                <w:rFonts w:ascii="Myriad Pro Light"/>
                <w:b/>
                <w:sz w:val="24"/>
              </w:rPr>
            </w:pPr>
            <w:r>
              <w:rPr>
                <w:rFonts w:ascii="Myriad Pro Light"/>
                <w:b/>
                <w:color w:val="FFFFFF"/>
                <w:sz w:val="24"/>
              </w:rPr>
              <w:t>How</w:t>
            </w:r>
            <w:r>
              <w:rPr>
                <w:rFonts w:ascii="Myriad Pro Light"/>
                <w:b/>
                <w:color w:val="FFFFFF"/>
                <w:spacing w:val="-2"/>
                <w:sz w:val="24"/>
              </w:rPr>
              <w:t xml:space="preserve"> </w:t>
            </w:r>
            <w:r>
              <w:rPr>
                <w:rFonts w:ascii="Myriad Pro Light"/>
                <w:b/>
                <w:color w:val="FFFFFF"/>
                <w:sz w:val="24"/>
              </w:rPr>
              <w:t>will</w:t>
            </w:r>
            <w:r>
              <w:rPr>
                <w:rFonts w:ascii="Myriad Pro Light"/>
                <w:b/>
                <w:color w:val="FFFFFF"/>
                <w:spacing w:val="-1"/>
                <w:sz w:val="24"/>
              </w:rPr>
              <w:t xml:space="preserve"> </w:t>
            </w:r>
            <w:r>
              <w:rPr>
                <w:rFonts w:ascii="Myriad Pro Light"/>
                <w:b/>
                <w:color w:val="FFFFFF"/>
                <w:sz w:val="24"/>
              </w:rPr>
              <w:t>they</w:t>
            </w:r>
            <w:r>
              <w:rPr>
                <w:rFonts w:ascii="Myriad Pro Light"/>
                <w:b/>
                <w:color w:val="FFFFFF"/>
                <w:spacing w:val="-1"/>
                <w:sz w:val="24"/>
              </w:rPr>
              <w:t xml:space="preserve"> </w:t>
            </w:r>
            <w:r>
              <w:rPr>
                <w:rFonts w:ascii="Myriad Pro Light"/>
                <w:b/>
                <w:color w:val="FFFFFF"/>
                <w:sz w:val="24"/>
              </w:rPr>
              <w:t>access</w:t>
            </w:r>
            <w:r>
              <w:rPr>
                <w:rFonts w:ascii="Myriad Pro Light"/>
                <w:b/>
                <w:color w:val="FFFFFF"/>
                <w:spacing w:val="-1"/>
                <w:sz w:val="24"/>
              </w:rPr>
              <w:t xml:space="preserve"> </w:t>
            </w:r>
            <w:r>
              <w:rPr>
                <w:rFonts w:ascii="Myriad Pro Light"/>
                <w:b/>
                <w:color w:val="FFFFFF"/>
                <w:sz w:val="24"/>
              </w:rPr>
              <w:t>the</w:t>
            </w:r>
            <w:r>
              <w:rPr>
                <w:rFonts w:ascii="Myriad Pro Light"/>
                <w:b/>
                <w:color w:val="FFFFFF"/>
                <w:spacing w:val="-1"/>
                <w:sz w:val="24"/>
              </w:rPr>
              <w:t xml:space="preserve"> </w:t>
            </w:r>
            <w:r>
              <w:rPr>
                <w:rFonts w:ascii="Myriad Pro Light"/>
                <w:b/>
                <w:color w:val="FFFFFF"/>
                <w:sz w:val="24"/>
              </w:rPr>
              <w:t>data?</w:t>
            </w:r>
          </w:p>
        </w:tc>
      </w:tr>
      <w:tr w:rsidR="005C62FB" w14:paraId="71148D72" w14:textId="77777777" w:rsidTr="00324043">
        <w:trPr>
          <w:trHeight w:val="1981"/>
        </w:trPr>
        <w:tc>
          <w:tcPr>
            <w:tcW w:w="2790" w:type="dxa"/>
            <w:tcBorders>
              <w:top w:val="single" w:sz="4" w:space="0" w:color="86919F"/>
              <w:left w:val="single" w:sz="4" w:space="0" w:color="86919F"/>
              <w:bottom w:val="single" w:sz="4" w:space="0" w:color="86919F"/>
              <w:right w:val="single" w:sz="4" w:space="0" w:color="86919F"/>
            </w:tcBorders>
          </w:tcPr>
          <w:p w14:paraId="00FB5508" w14:textId="48B7CA11" w:rsidR="005C62FB" w:rsidRPr="008362A7" w:rsidRDefault="001D48FB" w:rsidP="0063129D">
            <w:pPr>
              <w:pStyle w:val="TableParagraph"/>
              <w:spacing w:before="130" w:line="247" w:lineRule="auto"/>
              <w:ind w:left="180"/>
              <w:rPr>
                <w:i/>
                <w:color w:val="58595B"/>
                <w:sz w:val="24"/>
                <w:szCs w:val="24"/>
              </w:rPr>
            </w:pPr>
            <w:r w:rsidRPr="0063129D">
              <w:rPr>
                <w:i/>
                <w:iCs/>
                <w:color w:val="4F5564"/>
                <w:sz w:val="24"/>
                <w:szCs w:val="24"/>
              </w:rPr>
              <w:t>Example:</w:t>
            </w:r>
            <w:r w:rsidR="000E4386" w:rsidRPr="0063129D">
              <w:rPr>
                <w:i/>
                <w:iCs/>
                <w:color w:val="4F5564"/>
                <w:sz w:val="24"/>
                <w:szCs w:val="24"/>
              </w:rPr>
              <w:t xml:space="preserve"> </w:t>
            </w:r>
            <w:r w:rsidR="00670A44" w:rsidRPr="0063129D">
              <w:rPr>
                <w:i/>
                <w:iCs/>
                <w:color w:val="4F5564"/>
                <w:sz w:val="24"/>
                <w:szCs w:val="24"/>
              </w:rPr>
              <w:t>Agency Leadership</w:t>
            </w:r>
          </w:p>
        </w:tc>
        <w:tc>
          <w:tcPr>
            <w:tcW w:w="3949" w:type="dxa"/>
            <w:tcBorders>
              <w:top w:val="single" w:sz="4" w:space="0" w:color="86919F"/>
              <w:left w:val="single" w:sz="4" w:space="0" w:color="86919F"/>
              <w:bottom w:val="single" w:sz="4" w:space="0" w:color="86919F"/>
              <w:right w:val="single" w:sz="4" w:space="0" w:color="86919F"/>
            </w:tcBorders>
          </w:tcPr>
          <w:p w14:paraId="44F9BB9E" w14:textId="06CA941D" w:rsidR="005C62FB" w:rsidRPr="00E4345E" w:rsidRDefault="00702FB3">
            <w:pPr>
              <w:pStyle w:val="TableParagraph"/>
              <w:spacing w:before="130" w:line="247" w:lineRule="auto"/>
              <w:ind w:left="180"/>
              <w:rPr>
                <w:i/>
                <w:color w:val="86919F"/>
                <w:sz w:val="24"/>
              </w:rPr>
            </w:pPr>
            <w:r w:rsidRPr="0063129D">
              <w:rPr>
                <w:i/>
                <w:iCs/>
                <w:color w:val="4F5564"/>
                <w:sz w:val="24"/>
                <w:szCs w:val="24"/>
              </w:rPr>
              <w:t xml:space="preserve">Example: </w:t>
            </w:r>
            <w:r w:rsidR="00636AFE" w:rsidRPr="0063129D">
              <w:rPr>
                <w:i/>
                <w:iCs/>
                <w:color w:val="4F5564"/>
                <w:sz w:val="24"/>
                <w:szCs w:val="24"/>
              </w:rPr>
              <w:t>Expand</w:t>
            </w:r>
            <w:r w:rsidR="00204189">
              <w:rPr>
                <w:i/>
                <w:iCs/>
                <w:color w:val="4F5564"/>
                <w:sz w:val="24"/>
                <w:szCs w:val="24"/>
              </w:rPr>
              <w:t>ing</w:t>
            </w:r>
            <w:r w:rsidR="00636AFE" w:rsidRPr="0063129D">
              <w:rPr>
                <w:i/>
                <w:iCs/>
                <w:color w:val="4F5564"/>
                <w:sz w:val="24"/>
                <w:szCs w:val="24"/>
              </w:rPr>
              <w:t xml:space="preserve"> data access for policymakers across the agency will help them determine whether students with disabilities </w:t>
            </w:r>
            <w:r w:rsidR="00204189">
              <w:rPr>
                <w:i/>
                <w:iCs/>
                <w:color w:val="4F5564"/>
                <w:sz w:val="24"/>
                <w:szCs w:val="24"/>
              </w:rPr>
              <w:t xml:space="preserve">receive necessary </w:t>
            </w:r>
            <w:r w:rsidR="00636AFE" w:rsidRPr="0063129D">
              <w:rPr>
                <w:i/>
                <w:iCs/>
                <w:color w:val="4F5564"/>
                <w:sz w:val="24"/>
                <w:szCs w:val="24"/>
              </w:rPr>
              <w:t>support, based on the percentages of students graduating and dropping out.</w:t>
            </w:r>
          </w:p>
        </w:tc>
        <w:tc>
          <w:tcPr>
            <w:tcW w:w="3246" w:type="dxa"/>
            <w:tcBorders>
              <w:top w:val="single" w:sz="4" w:space="0" w:color="86919F"/>
              <w:left w:val="single" w:sz="4" w:space="0" w:color="86919F"/>
              <w:bottom w:val="single" w:sz="4" w:space="0" w:color="86919F"/>
              <w:right w:val="single" w:sz="4" w:space="0" w:color="86919F"/>
            </w:tcBorders>
          </w:tcPr>
          <w:p w14:paraId="3B9F8094" w14:textId="2751036A" w:rsidR="005C62FB" w:rsidRPr="00E4345E" w:rsidRDefault="00702FB3" w:rsidP="0063129D">
            <w:pPr>
              <w:pStyle w:val="TableParagraph"/>
              <w:spacing w:before="130" w:line="247" w:lineRule="auto"/>
              <w:ind w:left="180"/>
              <w:rPr>
                <w:i/>
                <w:color w:val="86919F"/>
                <w:sz w:val="24"/>
              </w:rPr>
            </w:pPr>
            <w:r w:rsidRPr="0063129D">
              <w:rPr>
                <w:i/>
                <w:iCs/>
                <w:color w:val="4F5564"/>
                <w:sz w:val="24"/>
                <w:szCs w:val="24"/>
              </w:rPr>
              <w:t xml:space="preserve">Example: </w:t>
            </w:r>
            <w:r w:rsidR="00636AFE" w:rsidRPr="0063129D">
              <w:rPr>
                <w:i/>
                <w:iCs/>
                <w:color w:val="4F5564"/>
                <w:sz w:val="24"/>
                <w:szCs w:val="24"/>
              </w:rPr>
              <w:t>Annual internal reports</w:t>
            </w:r>
          </w:p>
        </w:tc>
      </w:tr>
      <w:tr w:rsidR="005C62FB" w14:paraId="02880007" w14:textId="77777777" w:rsidTr="00324043">
        <w:trPr>
          <w:trHeight w:val="1432"/>
        </w:trPr>
        <w:tc>
          <w:tcPr>
            <w:tcW w:w="2790" w:type="dxa"/>
            <w:tcBorders>
              <w:top w:val="single" w:sz="4" w:space="0" w:color="86919F"/>
              <w:left w:val="single" w:sz="4" w:space="0" w:color="86919F"/>
              <w:right w:val="single" w:sz="4" w:space="0" w:color="86919F"/>
            </w:tcBorders>
          </w:tcPr>
          <w:p w14:paraId="3C834CE5" w14:textId="77777777" w:rsidR="005C62FB" w:rsidRDefault="005C62FB">
            <w:pPr>
              <w:pStyle w:val="TableParagraph"/>
              <w:rPr>
                <w:rFonts w:ascii="Times New Roman"/>
                <w:sz w:val="24"/>
              </w:rPr>
            </w:pPr>
          </w:p>
        </w:tc>
        <w:tc>
          <w:tcPr>
            <w:tcW w:w="3949" w:type="dxa"/>
            <w:tcBorders>
              <w:top w:val="single" w:sz="4" w:space="0" w:color="86919F"/>
              <w:left w:val="single" w:sz="4" w:space="0" w:color="86919F"/>
              <w:right w:val="single" w:sz="4" w:space="0" w:color="86919F"/>
            </w:tcBorders>
          </w:tcPr>
          <w:p w14:paraId="1429B80C" w14:textId="77777777" w:rsidR="005C62FB" w:rsidRDefault="005C62FB">
            <w:pPr>
              <w:pStyle w:val="TableParagraph"/>
              <w:rPr>
                <w:rFonts w:ascii="Times New Roman"/>
                <w:sz w:val="24"/>
              </w:rPr>
            </w:pPr>
          </w:p>
        </w:tc>
        <w:tc>
          <w:tcPr>
            <w:tcW w:w="3246" w:type="dxa"/>
            <w:tcBorders>
              <w:top w:val="single" w:sz="4" w:space="0" w:color="86919F"/>
              <w:left w:val="single" w:sz="4" w:space="0" w:color="86919F"/>
              <w:right w:val="single" w:sz="4" w:space="0" w:color="86919F"/>
            </w:tcBorders>
          </w:tcPr>
          <w:p w14:paraId="7B45CA24" w14:textId="77777777" w:rsidR="005C62FB" w:rsidRDefault="005C62FB">
            <w:pPr>
              <w:pStyle w:val="TableParagraph"/>
              <w:rPr>
                <w:rFonts w:ascii="Times New Roman"/>
                <w:sz w:val="24"/>
              </w:rPr>
            </w:pPr>
          </w:p>
          <w:p w14:paraId="3255BF75" w14:textId="77777777" w:rsidR="00FC2574" w:rsidRPr="00FC2574" w:rsidRDefault="00FC2574" w:rsidP="00FC2574"/>
          <w:p w14:paraId="4B3F3B90" w14:textId="77777777" w:rsidR="00FC2574" w:rsidRPr="00FC2574" w:rsidRDefault="00FC2574" w:rsidP="00FC2574"/>
          <w:p w14:paraId="5D6A3854" w14:textId="77777777" w:rsidR="00FC2574" w:rsidRPr="00FC2574" w:rsidRDefault="00FC2574" w:rsidP="00FC2574"/>
          <w:p w14:paraId="45853EEE" w14:textId="77777777" w:rsidR="00FC2574" w:rsidRPr="00FC2574" w:rsidRDefault="00FC2574" w:rsidP="00FC2574"/>
          <w:p w14:paraId="64A2E9EE" w14:textId="77777777" w:rsidR="00FC2574" w:rsidRPr="00FC2574" w:rsidRDefault="00FC2574" w:rsidP="00FC2574"/>
          <w:p w14:paraId="515AD3D7" w14:textId="77777777" w:rsidR="00FC2574" w:rsidRPr="00FC2574" w:rsidRDefault="00FC2574" w:rsidP="00FC2574"/>
          <w:p w14:paraId="0835362F" w14:textId="77777777" w:rsidR="00FC2574" w:rsidRPr="00FC2574" w:rsidRDefault="00FC2574" w:rsidP="00FC2574"/>
          <w:p w14:paraId="61899D07" w14:textId="77777777" w:rsidR="00FC2574" w:rsidRPr="00FC2574" w:rsidRDefault="00FC2574" w:rsidP="00FC2574"/>
          <w:p w14:paraId="1F866972" w14:textId="77777777" w:rsidR="00FC2574" w:rsidRPr="00FC2574" w:rsidRDefault="00FC2574" w:rsidP="00FC2574">
            <w:pPr>
              <w:ind w:firstLine="720"/>
            </w:pPr>
          </w:p>
        </w:tc>
      </w:tr>
      <w:tr w:rsidR="005C62FB" w14:paraId="3802516F" w14:textId="77777777" w:rsidTr="00324043">
        <w:trPr>
          <w:trHeight w:val="2395"/>
        </w:trPr>
        <w:tc>
          <w:tcPr>
            <w:tcW w:w="2790" w:type="dxa"/>
            <w:tcBorders>
              <w:top w:val="single" w:sz="4" w:space="0" w:color="86919F"/>
              <w:left w:val="single" w:sz="4" w:space="0" w:color="86919F"/>
              <w:bottom w:val="single" w:sz="4" w:space="0" w:color="86919F"/>
              <w:right w:val="single" w:sz="4" w:space="0" w:color="86919F"/>
            </w:tcBorders>
          </w:tcPr>
          <w:p w14:paraId="3675B634" w14:textId="77777777" w:rsidR="005C62FB" w:rsidRDefault="005C62FB">
            <w:pPr>
              <w:pStyle w:val="TableParagraph"/>
              <w:rPr>
                <w:rFonts w:ascii="Times New Roman"/>
                <w:sz w:val="24"/>
              </w:rPr>
            </w:pPr>
          </w:p>
        </w:tc>
        <w:tc>
          <w:tcPr>
            <w:tcW w:w="3949" w:type="dxa"/>
            <w:tcBorders>
              <w:top w:val="single" w:sz="4" w:space="0" w:color="86919F"/>
              <w:left w:val="single" w:sz="4" w:space="0" w:color="86919F"/>
              <w:bottom w:val="single" w:sz="4" w:space="0" w:color="86919F"/>
              <w:right w:val="single" w:sz="4" w:space="0" w:color="86919F"/>
            </w:tcBorders>
          </w:tcPr>
          <w:p w14:paraId="5CDBC26E" w14:textId="77777777" w:rsidR="005C62FB" w:rsidRDefault="005C62FB">
            <w:pPr>
              <w:pStyle w:val="TableParagraph"/>
              <w:rPr>
                <w:rFonts w:ascii="Times New Roman"/>
                <w:sz w:val="24"/>
              </w:rPr>
            </w:pPr>
          </w:p>
        </w:tc>
        <w:tc>
          <w:tcPr>
            <w:tcW w:w="3246" w:type="dxa"/>
            <w:tcBorders>
              <w:top w:val="single" w:sz="4" w:space="0" w:color="86919F"/>
              <w:left w:val="single" w:sz="4" w:space="0" w:color="86919F"/>
              <w:bottom w:val="single" w:sz="4" w:space="0" w:color="86919F"/>
              <w:right w:val="single" w:sz="4" w:space="0" w:color="86919F"/>
            </w:tcBorders>
          </w:tcPr>
          <w:p w14:paraId="75BEE91F" w14:textId="77777777" w:rsidR="005C62FB" w:rsidRDefault="005C62FB">
            <w:pPr>
              <w:pStyle w:val="TableParagraph"/>
              <w:rPr>
                <w:rFonts w:ascii="Times New Roman"/>
                <w:sz w:val="24"/>
              </w:rPr>
            </w:pPr>
          </w:p>
        </w:tc>
      </w:tr>
    </w:tbl>
    <w:p w14:paraId="447CC226" w14:textId="77777777" w:rsidR="000E4386" w:rsidRDefault="000E4386" w:rsidP="00024530"/>
    <w:p w14:paraId="71F85723" w14:textId="02DE2F84" w:rsidR="005C62FB" w:rsidRDefault="000E4386">
      <w:pPr>
        <w:pStyle w:val="Heading1"/>
        <w:spacing w:before="87"/>
      </w:pPr>
      <w:r>
        <w:rPr>
          <w:color w:val="86919F"/>
        </w:rPr>
        <w:t>Timing</w:t>
      </w:r>
      <w:r w:rsidR="001D48FB">
        <w:rPr>
          <w:color w:val="86919F"/>
          <w:spacing w:val="-4"/>
        </w:rPr>
        <w:t xml:space="preserve"> </w:t>
      </w:r>
      <w:r w:rsidR="001D48FB">
        <w:rPr>
          <w:color w:val="86919F"/>
        </w:rPr>
        <w:t>and</w:t>
      </w:r>
      <w:r w:rsidR="001D48FB">
        <w:rPr>
          <w:color w:val="86919F"/>
          <w:spacing w:val="-4"/>
        </w:rPr>
        <w:t xml:space="preserve"> </w:t>
      </w:r>
      <w:r>
        <w:rPr>
          <w:color w:val="86919F"/>
        </w:rPr>
        <w:t xml:space="preserve">Calendar </w:t>
      </w:r>
      <w:r w:rsidR="001D48FB">
        <w:rPr>
          <w:color w:val="86919F"/>
        </w:rPr>
        <w:t>Related</w:t>
      </w:r>
      <w:r w:rsidR="001D48FB">
        <w:rPr>
          <w:color w:val="86919F"/>
          <w:spacing w:val="-4"/>
        </w:rPr>
        <w:t xml:space="preserve"> </w:t>
      </w:r>
      <w:r w:rsidR="001C2C34">
        <w:rPr>
          <w:color w:val="86919F"/>
        </w:rPr>
        <w:t>Considerations</w:t>
      </w:r>
    </w:p>
    <w:p w14:paraId="60F7383D" w14:textId="397E33E1" w:rsidR="005C62FB" w:rsidRPr="007219D8" w:rsidRDefault="001D48FB" w:rsidP="00846C8B">
      <w:pPr>
        <w:pStyle w:val="BodyText"/>
        <w:spacing w:before="65" w:line="247" w:lineRule="auto"/>
        <w:ind w:left="100" w:right="380"/>
        <w:rPr>
          <w:i w:val="0"/>
          <w:color w:val="58595B"/>
        </w:rPr>
      </w:pPr>
      <w:r w:rsidRPr="007219D8">
        <w:rPr>
          <w:i w:val="0"/>
          <w:color w:val="58595B"/>
        </w:rPr>
        <w:t>List</w:t>
      </w:r>
      <w:r w:rsidRPr="007219D8">
        <w:rPr>
          <w:i w:val="0"/>
          <w:color w:val="58595B"/>
          <w:spacing w:val="-18"/>
        </w:rPr>
        <w:t xml:space="preserve"> </w:t>
      </w:r>
      <w:r w:rsidRPr="007219D8">
        <w:rPr>
          <w:i w:val="0"/>
          <w:color w:val="58595B"/>
        </w:rPr>
        <w:t>the</w:t>
      </w:r>
      <w:r w:rsidRPr="007219D8">
        <w:rPr>
          <w:i w:val="0"/>
          <w:color w:val="58595B"/>
          <w:spacing w:val="-18"/>
        </w:rPr>
        <w:t xml:space="preserve"> </w:t>
      </w:r>
      <w:r w:rsidRPr="007219D8">
        <w:rPr>
          <w:i w:val="0"/>
          <w:color w:val="58595B"/>
        </w:rPr>
        <w:t>events</w:t>
      </w:r>
      <w:r w:rsidRPr="007219D8">
        <w:rPr>
          <w:i w:val="0"/>
          <w:color w:val="58595B"/>
          <w:spacing w:val="-18"/>
        </w:rPr>
        <w:t xml:space="preserve"> </w:t>
      </w:r>
      <w:r w:rsidRPr="007219D8">
        <w:rPr>
          <w:i w:val="0"/>
          <w:color w:val="58595B"/>
        </w:rPr>
        <w:t>and</w:t>
      </w:r>
      <w:r w:rsidRPr="007219D8">
        <w:rPr>
          <w:i w:val="0"/>
          <w:color w:val="58595B"/>
          <w:spacing w:val="-18"/>
        </w:rPr>
        <w:t xml:space="preserve"> </w:t>
      </w:r>
      <w:r w:rsidR="00166C6C" w:rsidRPr="007219D8">
        <w:rPr>
          <w:i w:val="0"/>
          <w:color w:val="58595B"/>
          <w:spacing w:val="-18"/>
        </w:rPr>
        <w:t xml:space="preserve">approximate </w:t>
      </w:r>
      <w:r w:rsidRPr="007219D8">
        <w:rPr>
          <w:i w:val="0"/>
          <w:color w:val="58595B"/>
        </w:rPr>
        <w:t>dates</w:t>
      </w:r>
      <w:r w:rsidRPr="007219D8">
        <w:rPr>
          <w:i w:val="0"/>
          <w:color w:val="58595B"/>
          <w:spacing w:val="-18"/>
        </w:rPr>
        <w:t xml:space="preserve"> </w:t>
      </w:r>
      <w:r w:rsidRPr="007219D8">
        <w:rPr>
          <w:i w:val="0"/>
          <w:color w:val="58595B"/>
        </w:rPr>
        <w:t>that</w:t>
      </w:r>
      <w:r w:rsidR="007F125A" w:rsidRPr="007219D8">
        <w:rPr>
          <w:i w:val="0"/>
          <w:color w:val="58595B"/>
        </w:rPr>
        <w:t xml:space="preserve"> may affect integration efforts</w:t>
      </w:r>
      <w:r w:rsidRPr="007219D8">
        <w:rPr>
          <w:i w:val="0"/>
          <w:color w:val="58595B"/>
        </w:rPr>
        <w:t>.</w:t>
      </w:r>
      <w:r w:rsidRPr="007219D8">
        <w:rPr>
          <w:i w:val="0"/>
          <w:color w:val="58595B"/>
          <w:spacing w:val="-18"/>
        </w:rPr>
        <w:t xml:space="preserve"> </w:t>
      </w:r>
      <w:r w:rsidRPr="007219D8">
        <w:rPr>
          <w:i w:val="0"/>
          <w:color w:val="58595B"/>
        </w:rPr>
        <w:t>These</w:t>
      </w:r>
      <w:r w:rsidRPr="007219D8">
        <w:rPr>
          <w:i w:val="0"/>
          <w:color w:val="58595B"/>
          <w:spacing w:val="-18"/>
        </w:rPr>
        <w:t xml:space="preserve"> </w:t>
      </w:r>
      <w:r w:rsidRPr="007219D8">
        <w:rPr>
          <w:i w:val="0"/>
          <w:color w:val="58595B"/>
        </w:rPr>
        <w:t>can</w:t>
      </w:r>
      <w:r w:rsidRPr="007219D8">
        <w:rPr>
          <w:i w:val="0"/>
          <w:color w:val="58595B"/>
          <w:spacing w:val="-18"/>
        </w:rPr>
        <w:t xml:space="preserve"> </w:t>
      </w:r>
      <w:r w:rsidRPr="007219D8">
        <w:rPr>
          <w:i w:val="0"/>
          <w:color w:val="58595B"/>
        </w:rPr>
        <w:t>relate</w:t>
      </w:r>
      <w:r w:rsidRPr="007219D8">
        <w:rPr>
          <w:i w:val="0"/>
          <w:color w:val="58595B"/>
          <w:spacing w:val="-18"/>
        </w:rPr>
        <w:t xml:space="preserve"> </w:t>
      </w:r>
      <w:r w:rsidRPr="007219D8">
        <w:rPr>
          <w:i w:val="0"/>
          <w:color w:val="58595B"/>
        </w:rPr>
        <w:t>to</w:t>
      </w:r>
      <w:r w:rsidRPr="007219D8">
        <w:rPr>
          <w:i w:val="0"/>
          <w:color w:val="58595B"/>
          <w:spacing w:val="-18"/>
        </w:rPr>
        <w:t xml:space="preserve"> </w:t>
      </w:r>
      <w:r w:rsidRPr="007219D8">
        <w:rPr>
          <w:i w:val="0"/>
          <w:color w:val="58595B"/>
        </w:rPr>
        <w:t>IT,</w:t>
      </w:r>
      <w:r w:rsidR="000E4386" w:rsidRPr="007219D8">
        <w:rPr>
          <w:i w:val="0"/>
          <w:color w:val="58595B"/>
        </w:rPr>
        <w:t xml:space="preserve"> aligning project goals and data workflow with existing timelines</w:t>
      </w:r>
      <w:r w:rsidR="001C2C34" w:rsidRPr="007219D8">
        <w:rPr>
          <w:i w:val="0"/>
          <w:color w:val="58595B"/>
        </w:rPr>
        <w:t>.</w:t>
      </w:r>
      <w:r w:rsidR="000E4386" w:rsidRPr="007219D8">
        <w:rPr>
          <w:i w:val="0"/>
          <w:color w:val="58595B"/>
        </w:rPr>
        <w:t xml:space="preserve"> Sometimes, timing issues can rise to the level of a risk, particularly if </w:t>
      </w:r>
      <w:r w:rsidR="00F0214D" w:rsidRPr="007219D8">
        <w:rPr>
          <w:i w:val="0"/>
          <w:color w:val="58595B"/>
        </w:rPr>
        <w:t xml:space="preserve">they </w:t>
      </w:r>
      <w:r w:rsidR="000E4386" w:rsidRPr="007219D8">
        <w:rPr>
          <w:i w:val="0"/>
          <w:color w:val="58595B"/>
        </w:rPr>
        <w:t xml:space="preserve">affect scope or </w:t>
      </w:r>
      <w:r w:rsidR="00480D4B" w:rsidRPr="007219D8">
        <w:rPr>
          <w:i w:val="0"/>
          <w:color w:val="58595B"/>
        </w:rPr>
        <w:t xml:space="preserve">will </w:t>
      </w:r>
      <w:r w:rsidR="007F125A" w:rsidRPr="007219D8">
        <w:rPr>
          <w:i w:val="0"/>
          <w:color w:val="58595B"/>
        </w:rPr>
        <w:t>affe</w:t>
      </w:r>
      <w:r w:rsidR="00480D4B" w:rsidRPr="007219D8">
        <w:rPr>
          <w:i w:val="0"/>
          <w:color w:val="58595B"/>
        </w:rPr>
        <w:t>ct</w:t>
      </w:r>
      <w:r w:rsidR="000E4386" w:rsidRPr="007219D8">
        <w:rPr>
          <w:i w:val="0"/>
          <w:color w:val="58595B"/>
        </w:rPr>
        <w:t xml:space="preserve"> project completion</w:t>
      </w:r>
      <w:r w:rsidR="00165655" w:rsidRPr="007219D8">
        <w:rPr>
          <w:i w:val="0"/>
          <w:color w:val="58595B"/>
        </w:rPr>
        <w:t>.</w:t>
      </w:r>
      <w:r w:rsidR="00636AFE" w:rsidRPr="007219D8">
        <w:rPr>
          <w:i w:val="0"/>
          <w:color w:val="58595B"/>
        </w:rPr>
        <w:t xml:space="preserve"> In this case, l</w:t>
      </w:r>
      <w:r w:rsidR="00165655" w:rsidRPr="007219D8">
        <w:rPr>
          <w:i w:val="0"/>
          <w:color w:val="58595B"/>
        </w:rPr>
        <w:t xml:space="preserve">ist </w:t>
      </w:r>
      <w:r w:rsidR="000E4386" w:rsidRPr="007219D8">
        <w:rPr>
          <w:i w:val="0"/>
          <w:color w:val="58595B"/>
        </w:rPr>
        <w:t xml:space="preserve">those issues in the </w:t>
      </w:r>
      <w:hyperlink w:anchor="_Risks_and_Mitigations" w:history="1">
        <w:r w:rsidR="00F0214D" w:rsidRPr="007219D8">
          <w:rPr>
            <w:rStyle w:val="Hyperlink"/>
            <w:i w:val="0"/>
          </w:rPr>
          <w:t>Risks and Mitigations</w:t>
        </w:r>
      </w:hyperlink>
      <w:r w:rsidR="00F0214D" w:rsidRPr="007219D8">
        <w:rPr>
          <w:i w:val="0"/>
          <w:color w:val="58595B"/>
        </w:rPr>
        <w:t xml:space="preserve"> </w:t>
      </w:r>
      <w:r w:rsidR="00636AFE" w:rsidRPr="007219D8">
        <w:rPr>
          <w:i w:val="0"/>
          <w:color w:val="58595B"/>
        </w:rPr>
        <w:t>table</w:t>
      </w:r>
      <w:r w:rsidR="000E4386" w:rsidRPr="007219D8">
        <w:rPr>
          <w:i w:val="0"/>
          <w:color w:val="58595B"/>
        </w:rPr>
        <w:t>.</w:t>
      </w:r>
    </w:p>
    <w:p w14:paraId="5B8B52AE" w14:textId="77777777" w:rsidR="000D6EEB" w:rsidRPr="000D6EEB" w:rsidRDefault="000D6EEB" w:rsidP="000D6EEB">
      <w:pPr>
        <w:pStyle w:val="BodyText"/>
        <w:spacing w:before="65" w:line="247" w:lineRule="auto"/>
        <w:ind w:left="100" w:right="522"/>
        <w:rPr>
          <w:color w:val="58595B"/>
        </w:rPr>
      </w:pPr>
    </w:p>
    <w:tbl>
      <w:tblPr>
        <w:tblW w:w="0" w:type="auto"/>
        <w:tblInd w:w="112"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CellMar>
          <w:left w:w="0" w:type="dxa"/>
          <w:right w:w="0" w:type="dxa"/>
        </w:tblCellMar>
        <w:tblLook w:val="01E0" w:firstRow="1" w:lastRow="1" w:firstColumn="1" w:lastColumn="1" w:noHBand="0" w:noVBand="0"/>
      </w:tblPr>
      <w:tblGrid>
        <w:gridCol w:w="3939"/>
        <w:gridCol w:w="5975"/>
      </w:tblGrid>
      <w:tr w:rsidR="005C62FB" w14:paraId="39992438" w14:textId="77777777" w:rsidTr="0063129D">
        <w:trPr>
          <w:trHeight w:val="535"/>
        </w:trPr>
        <w:tc>
          <w:tcPr>
            <w:tcW w:w="3939" w:type="dxa"/>
            <w:tcBorders>
              <w:top w:val="nil"/>
              <w:left w:val="single" w:sz="4" w:space="0" w:color="86919F"/>
              <w:right w:val="single" w:sz="4" w:space="0" w:color="86919F"/>
            </w:tcBorders>
            <w:shd w:val="clear" w:color="auto" w:fill="86919F"/>
          </w:tcPr>
          <w:p w14:paraId="07357759" w14:textId="77777777" w:rsidR="005C62FB" w:rsidRDefault="001D48FB">
            <w:pPr>
              <w:pStyle w:val="TableParagraph"/>
              <w:spacing w:before="126"/>
              <w:ind w:left="185"/>
              <w:rPr>
                <w:rFonts w:ascii="Myriad Pro Light"/>
                <w:b/>
                <w:sz w:val="24"/>
              </w:rPr>
            </w:pPr>
            <w:r>
              <w:rPr>
                <w:rFonts w:ascii="Myriad Pro Light"/>
                <w:b/>
                <w:color w:val="FFFFFF"/>
                <w:sz w:val="24"/>
              </w:rPr>
              <w:t>Timing/Calendar</w:t>
            </w:r>
            <w:r>
              <w:rPr>
                <w:rFonts w:ascii="Myriad Pro Light"/>
                <w:b/>
                <w:color w:val="FFFFFF"/>
                <w:spacing w:val="-3"/>
                <w:sz w:val="24"/>
              </w:rPr>
              <w:t xml:space="preserve"> </w:t>
            </w:r>
            <w:r>
              <w:rPr>
                <w:rFonts w:ascii="Myriad Pro Light"/>
                <w:b/>
                <w:color w:val="FFFFFF"/>
                <w:sz w:val="24"/>
              </w:rPr>
              <w:t>Consideration</w:t>
            </w:r>
          </w:p>
        </w:tc>
        <w:tc>
          <w:tcPr>
            <w:tcW w:w="5975" w:type="dxa"/>
            <w:tcBorders>
              <w:top w:val="single" w:sz="4" w:space="0" w:color="86919F"/>
              <w:left w:val="single" w:sz="4" w:space="0" w:color="86919F"/>
              <w:bottom w:val="single" w:sz="4" w:space="0" w:color="86919F"/>
              <w:right w:val="single" w:sz="4" w:space="0" w:color="86919F"/>
            </w:tcBorders>
            <w:shd w:val="clear" w:color="auto" w:fill="86919F"/>
          </w:tcPr>
          <w:p w14:paraId="29303620" w14:textId="77777777" w:rsidR="005C62FB" w:rsidRDefault="001D48FB">
            <w:pPr>
              <w:pStyle w:val="TableParagraph"/>
              <w:spacing w:before="126"/>
              <w:ind w:left="185"/>
              <w:rPr>
                <w:rFonts w:ascii="Myriad Pro Light"/>
                <w:b/>
                <w:sz w:val="24"/>
              </w:rPr>
            </w:pPr>
            <w:r>
              <w:rPr>
                <w:rFonts w:ascii="Myriad Pro Light"/>
                <w:b/>
                <w:color w:val="FFFFFF"/>
                <w:sz w:val="24"/>
              </w:rPr>
              <w:t>Impact</w:t>
            </w:r>
            <w:r>
              <w:rPr>
                <w:rFonts w:ascii="Myriad Pro Light"/>
                <w:b/>
                <w:color w:val="FFFFFF"/>
                <w:spacing w:val="-1"/>
                <w:sz w:val="24"/>
              </w:rPr>
              <w:t xml:space="preserve"> </w:t>
            </w:r>
            <w:r>
              <w:rPr>
                <w:rFonts w:ascii="Myriad Pro Light"/>
                <w:b/>
                <w:color w:val="FFFFFF"/>
                <w:sz w:val="24"/>
              </w:rPr>
              <w:t>on</w:t>
            </w:r>
            <w:r>
              <w:rPr>
                <w:rFonts w:ascii="Myriad Pro Light"/>
                <w:b/>
                <w:color w:val="FFFFFF"/>
                <w:spacing w:val="-1"/>
                <w:sz w:val="24"/>
              </w:rPr>
              <w:t xml:space="preserve"> </w:t>
            </w:r>
            <w:r>
              <w:rPr>
                <w:rFonts w:ascii="Myriad Pro Light"/>
                <w:b/>
                <w:color w:val="FFFFFF"/>
                <w:sz w:val="24"/>
              </w:rPr>
              <w:t>Data</w:t>
            </w:r>
            <w:r>
              <w:rPr>
                <w:rFonts w:ascii="Myriad Pro Light"/>
                <w:b/>
                <w:color w:val="FFFFFF"/>
                <w:spacing w:val="-1"/>
                <w:sz w:val="24"/>
              </w:rPr>
              <w:t xml:space="preserve"> </w:t>
            </w:r>
            <w:r>
              <w:rPr>
                <w:rFonts w:ascii="Myriad Pro Light"/>
                <w:b/>
                <w:color w:val="FFFFFF"/>
                <w:sz w:val="24"/>
              </w:rPr>
              <w:t>Integration</w:t>
            </w:r>
            <w:r>
              <w:rPr>
                <w:rFonts w:ascii="Myriad Pro Light"/>
                <w:b/>
                <w:color w:val="FFFFFF"/>
                <w:spacing w:val="-1"/>
                <w:sz w:val="24"/>
              </w:rPr>
              <w:t xml:space="preserve"> </w:t>
            </w:r>
            <w:r>
              <w:rPr>
                <w:rFonts w:ascii="Myriad Pro Light"/>
                <w:b/>
                <w:color w:val="FFFFFF"/>
                <w:sz w:val="24"/>
              </w:rPr>
              <w:t>Effort</w:t>
            </w:r>
            <w:r>
              <w:rPr>
                <w:rFonts w:ascii="Myriad Pro Light"/>
                <w:b/>
                <w:color w:val="FFFFFF"/>
                <w:spacing w:val="-1"/>
                <w:sz w:val="24"/>
              </w:rPr>
              <w:t xml:space="preserve"> </w:t>
            </w:r>
            <w:r>
              <w:rPr>
                <w:rFonts w:ascii="Myriad Pro Light"/>
                <w:b/>
                <w:color w:val="FFFFFF"/>
                <w:sz w:val="24"/>
              </w:rPr>
              <w:t>or Stakeholders</w:t>
            </w:r>
          </w:p>
        </w:tc>
      </w:tr>
      <w:tr w:rsidR="005C62FB" w14:paraId="02A6E060" w14:textId="77777777" w:rsidTr="00324043">
        <w:trPr>
          <w:trHeight w:val="1945"/>
        </w:trPr>
        <w:tc>
          <w:tcPr>
            <w:tcW w:w="3939" w:type="dxa"/>
            <w:tcBorders>
              <w:left w:val="single" w:sz="4" w:space="0" w:color="86919F"/>
              <w:bottom w:val="single" w:sz="4" w:space="0" w:color="86919F"/>
              <w:right w:val="single" w:sz="4" w:space="0" w:color="86919F"/>
            </w:tcBorders>
          </w:tcPr>
          <w:p w14:paraId="430F53D5" w14:textId="5A20FCE1" w:rsidR="005C62FB" w:rsidRPr="00825386" w:rsidRDefault="001D48FB" w:rsidP="0063129D">
            <w:pPr>
              <w:pStyle w:val="TableParagraph"/>
              <w:spacing w:before="130" w:line="247" w:lineRule="auto"/>
              <w:ind w:left="180"/>
              <w:rPr>
                <w:i/>
                <w:color w:val="86919F"/>
                <w:sz w:val="24"/>
              </w:rPr>
            </w:pPr>
            <w:r w:rsidRPr="0063129D">
              <w:rPr>
                <w:i/>
                <w:iCs/>
                <w:color w:val="4F5564"/>
                <w:sz w:val="24"/>
                <w:szCs w:val="24"/>
              </w:rPr>
              <w:t xml:space="preserve">Example: </w:t>
            </w:r>
            <w:r w:rsidR="00636AFE" w:rsidRPr="0063129D">
              <w:rPr>
                <w:i/>
                <w:iCs/>
                <w:color w:val="4F5564"/>
                <w:sz w:val="24"/>
                <w:szCs w:val="24"/>
              </w:rPr>
              <w:t xml:space="preserve">Children with Disabilities Exiting Special Education </w:t>
            </w:r>
            <w:r w:rsidR="00636AFE" w:rsidRPr="00F1297E">
              <w:rPr>
                <w:color w:val="4F5564"/>
                <w:sz w:val="24"/>
                <w:szCs w:val="24"/>
              </w:rPr>
              <w:t>ED</w:t>
            </w:r>
            <w:r w:rsidR="00636AFE" w:rsidRPr="00F1297E">
              <w:rPr>
                <w:i/>
                <w:color w:val="4F5564"/>
                <w:sz w:val="24"/>
                <w:szCs w:val="24"/>
              </w:rPr>
              <w:t>Facts</w:t>
            </w:r>
            <w:r w:rsidR="00636AFE" w:rsidRPr="0063129D">
              <w:rPr>
                <w:i/>
                <w:iCs/>
                <w:color w:val="4F5564"/>
                <w:sz w:val="24"/>
                <w:szCs w:val="24"/>
              </w:rPr>
              <w:t xml:space="preserve"> file reporting requirements</w:t>
            </w:r>
            <w:r w:rsidR="00702FB3" w:rsidRPr="0063129D">
              <w:rPr>
                <w:i/>
                <w:iCs/>
                <w:color w:val="4F5564"/>
                <w:sz w:val="24"/>
                <w:szCs w:val="24"/>
              </w:rPr>
              <w:t>.</w:t>
            </w:r>
          </w:p>
        </w:tc>
        <w:tc>
          <w:tcPr>
            <w:tcW w:w="5975" w:type="dxa"/>
            <w:tcBorders>
              <w:top w:val="single" w:sz="4" w:space="0" w:color="86919F"/>
              <w:left w:val="single" w:sz="4" w:space="0" w:color="86919F"/>
              <w:bottom w:val="single" w:sz="4" w:space="0" w:color="86919F"/>
              <w:right w:val="single" w:sz="4" w:space="0" w:color="86919F"/>
            </w:tcBorders>
          </w:tcPr>
          <w:p w14:paraId="3E0FE3E7" w14:textId="2800C599" w:rsidR="005C62FB" w:rsidRPr="00825386" w:rsidRDefault="001D48FB">
            <w:pPr>
              <w:pStyle w:val="TableParagraph"/>
              <w:spacing w:before="130" w:line="247" w:lineRule="auto"/>
              <w:ind w:left="180"/>
              <w:rPr>
                <w:i/>
                <w:color w:val="86919F"/>
                <w:sz w:val="24"/>
              </w:rPr>
            </w:pPr>
            <w:r w:rsidRPr="0063129D">
              <w:rPr>
                <w:i/>
                <w:iCs/>
                <w:color w:val="4F5564"/>
                <w:sz w:val="24"/>
                <w:szCs w:val="24"/>
              </w:rPr>
              <w:t xml:space="preserve">Example: </w:t>
            </w:r>
            <w:r w:rsidR="00702FB3" w:rsidRPr="0063129D">
              <w:rPr>
                <w:i/>
                <w:iCs/>
                <w:color w:val="4F5564"/>
                <w:sz w:val="24"/>
                <w:szCs w:val="24"/>
              </w:rPr>
              <w:t>Th</w:t>
            </w:r>
            <w:r w:rsidR="00636AFE" w:rsidRPr="0063129D">
              <w:rPr>
                <w:i/>
                <w:iCs/>
                <w:color w:val="4F5564"/>
                <w:sz w:val="24"/>
                <w:szCs w:val="24"/>
              </w:rPr>
              <w:t xml:space="preserve">e current processes </w:t>
            </w:r>
            <w:r w:rsidR="00204189">
              <w:rPr>
                <w:i/>
                <w:iCs/>
                <w:color w:val="4F5564"/>
                <w:sz w:val="24"/>
                <w:szCs w:val="24"/>
              </w:rPr>
              <w:t>that</w:t>
            </w:r>
            <w:r w:rsidR="00636AFE" w:rsidRPr="0063129D">
              <w:rPr>
                <w:i/>
                <w:iCs/>
                <w:color w:val="4F5564"/>
                <w:sz w:val="24"/>
                <w:szCs w:val="24"/>
              </w:rPr>
              <w:t xml:space="preserve"> LEAs </w:t>
            </w:r>
            <w:r w:rsidR="00204189">
              <w:rPr>
                <w:i/>
                <w:iCs/>
                <w:color w:val="4F5564"/>
                <w:sz w:val="24"/>
                <w:szCs w:val="24"/>
              </w:rPr>
              <w:t xml:space="preserve">use </w:t>
            </w:r>
            <w:r w:rsidR="00636AFE" w:rsidRPr="0063129D">
              <w:rPr>
                <w:i/>
                <w:iCs/>
                <w:color w:val="4F5564"/>
                <w:sz w:val="24"/>
                <w:szCs w:val="24"/>
              </w:rPr>
              <w:t xml:space="preserve">to submit exiting data </w:t>
            </w:r>
            <w:r w:rsidR="007F125A">
              <w:rPr>
                <w:i/>
                <w:iCs/>
                <w:color w:val="4F5564"/>
                <w:sz w:val="24"/>
                <w:szCs w:val="24"/>
              </w:rPr>
              <w:t xml:space="preserve">must </w:t>
            </w:r>
            <w:r w:rsidR="00204189">
              <w:rPr>
                <w:i/>
                <w:iCs/>
                <w:color w:val="4F5564"/>
                <w:sz w:val="24"/>
                <w:szCs w:val="24"/>
              </w:rPr>
              <w:t xml:space="preserve">change before the SEA can implement </w:t>
            </w:r>
            <w:r w:rsidR="00247FC0">
              <w:rPr>
                <w:i/>
                <w:iCs/>
                <w:color w:val="4F5564"/>
                <w:sz w:val="24"/>
                <w:szCs w:val="24"/>
              </w:rPr>
              <w:t xml:space="preserve">the </w:t>
            </w:r>
            <w:r w:rsidR="00636AFE" w:rsidRPr="0063129D">
              <w:rPr>
                <w:i/>
                <w:iCs/>
                <w:color w:val="4F5564"/>
                <w:sz w:val="24"/>
                <w:szCs w:val="24"/>
              </w:rPr>
              <w:t xml:space="preserve">data integration process. LEAs will need </w:t>
            </w:r>
            <w:r w:rsidR="007F125A">
              <w:rPr>
                <w:i/>
                <w:iCs/>
                <w:color w:val="4F5564"/>
                <w:sz w:val="24"/>
                <w:szCs w:val="24"/>
              </w:rPr>
              <w:t xml:space="preserve">information on </w:t>
            </w:r>
            <w:r w:rsidR="00636AFE" w:rsidRPr="0063129D">
              <w:rPr>
                <w:i/>
                <w:iCs/>
                <w:color w:val="4F5564"/>
                <w:sz w:val="24"/>
                <w:szCs w:val="24"/>
              </w:rPr>
              <w:t xml:space="preserve">changes to the process to ensure </w:t>
            </w:r>
            <w:r w:rsidR="00204189">
              <w:rPr>
                <w:i/>
                <w:iCs/>
                <w:color w:val="4F5564"/>
                <w:sz w:val="24"/>
                <w:szCs w:val="24"/>
              </w:rPr>
              <w:t xml:space="preserve">that they submit </w:t>
            </w:r>
            <w:r w:rsidR="00636AFE" w:rsidRPr="0063129D">
              <w:rPr>
                <w:i/>
                <w:iCs/>
                <w:color w:val="4F5564"/>
                <w:sz w:val="24"/>
                <w:szCs w:val="24"/>
              </w:rPr>
              <w:t xml:space="preserve">all the necessary </w:t>
            </w:r>
            <w:r w:rsidR="00CE25A6">
              <w:rPr>
                <w:i/>
                <w:iCs/>
                <w:color w:val="4F5564"/>
                <w:sz w:val="24"/>
                <w:szCs w:val="24"/>
              </w:rPr>
              <w:t xml:space="preserve">exiting data </w:t>
            </w:r>
            <w:r w:rsidR="00636AFE" w:rsidRPr="0063129D">
              <w:rPr>
                <w:i/>
                <w:iCs/>
                <w:color w:val="4F5564"/>
                <w:sz w:val="24"/>
                <w:szCs w:val="24"/>
              </w:rPr>
              <w:t>accurately and within the expected timeframe</w:t>
            </w:r>
            <w:r w:rsidR="00702FB3" w:rsidRPr="0063129D">
              <w:rPr>
                <w:i/>
                <w:iCs/>
                <w:color w:val="4F5564"/>
                <w:sz w:val="24"/>
                <w:szCs w:val="24"/>
              </w:rPr>
              <w:t>.</w:t>
            </w:r>
          </w:p>
        </w:tc>
      </w:tr>
      <w:tr w:rsidR="005C62FB" w14:paraId="36A16576" w14:textId="77777777" w:rsidTr="00324043">
        <w:trPr>
          <w:trHeight w:val="2584"/>
        </w:trPr>
        <w:tc>
          <w:tcPr>
            <w:tcW w:w="3939" w:type="dxa"/>
            <w:tcBorders>
              <w:top w:val="single" w:sz="4" w:space="0" w:color="86919F"/>
              <w:left w:val="single" w:sz="4" w:space="0" w:color="86919F"/>
              <w:bottom w:val="single" w:sz="4" w:space="0" w:color="86919F"/>
              <w:right w:val="single" w:sz="4" w:space="0" w:color="86919F"/>
            </w:tcBorders>
          </w:tcPr>
          <w:p w14:paraId="56FA72FA" w14:textId="77777777" w:rsidR="005C62FB" w:rsidRDefault="005C62FB">
            <w:pPr>
              <w:pStyle w:val="TableParagraph"/>
              <w:rPr>
                <w:rFonts w:ascii="Times New Roman"/>
                <w:sz w:val="24"/>
              </w:rPr>
            </w:pPr>
          </w:p>
        </w:tc>
        <w:tc>
          <w:tcPr>
            <w:tcW w:w="5975" w:type="dxa"/>
            <w:tcBorders>
              <w:top w:val="single" w:sz="4" w:space="0" w:color="86919F"/>
              <w:left w:val="single" w:sz="4" w:space="0" w:color="86919F"/>
              <w:bottom w:val="single" w:sz="4" w:space="0" w:color="86919F"/>
              <w:right w:val="single" w:sz="4" w:space="0" w:color="86919F"/>
            </w:tcBorders>
          </w:tcPr>
          <w:p w14:paraId="6119D230" w14:textId="77777777" w:rsidR="005C62FB" w:rsidRDefault="005C62FB">
            <w:pPr>
              <w:pStyle w:val="TableParagraph"/>
              <w:rPr>
                <w:rFonts w:ascii="Times New Roman"/>
                <w:sz w:val="24"/>
              </w:rPr>
            </w:pPr>
          </w:p>
        </w:tc>
      </w:tr>
      <w:tr w:rsidR="005C62FB" w14:paraId="57DC09C9" w14:textId="77777777" w:rsidTr="00324043">
        <w:trPr>
          <w:trHeight w:val="2611"/>
        </w:trPr>
        <w:tc>
          <w:tcPr>
            <w:tcW w:w="3939" w:type="dxa"/>
            <w:tcBorders>
              <w:top w:val="single" w:sz="4" w:space="0" w:color="86919F"/>
              <w:left w:val="single" w:sz="4" w:space="0" w:color="86919F"/>
              <w:bottom w:val="single" w:sz="4" w:space="0" w:color="86919F"/>
              <w:right w:val="single" w:sz="4" w:space="0" w:color="86919F"/>
            </w:tcBorders>
          </w:tcPr>
          <w:p w14:paraId="68BE3A87" w14:textId="77777777" w:rsidR="005C62FB" w:rsidRDefault="005C62FB">
            <w:pPr>
              <w:pStyle w:val="TableParagraph"/>
              <w:rPr>
                <w:rFonts w:ascii="Times New Roman"/>
                <w:sz w:val="24"/>
              </w:rPr>
            </w:pPr>
          </w:p>
        </w:tc>
        <w:tc>
          <w:tcPr>
            <w:tcW w:w="5975" w:type="dxa"/>
            <w:tcBorders>
              <w:top w:val="single" w:sz="4" w:space="0" w:color="86919F"/>
              <w:left w:val="single" w:sz="4" w:space="0" w:color="86919F"/>
              <w:bottom w:val="single" w:sz="4" w:space="0" w:color="86919F"/>
              <w:right w:val="single" w:sz="4" w:space="0" w:color="86919F"/>
            </w:tcBorders>
          </w:tcPr>
          <w:p w14:paraId="64D84500" w14:textId="77777777" w:rsidR="005C62FB" w:rsidRDefault="005C62FB">
            <w:pPr>
              <w:pStyle w:val="TableParagraph"/>
              <w:rPr>
                <w:rFonts w:ascii="Times New Roman"/>
                <w:sz w:val="24"/>
              </w:rPr>
            </w:pPr>
          </w:p>
        </w:tc>
      </w:tr>
    </w:tbl>
    <w:p w14:paraId="2F70365E" w14:textId="77777777" w:rsidR="005C62FB" w:rsidRDefault="005C62FB">
      <w:pPr>
        <w:pStyle w:val="BodyText"/>
        <w:rPr>
          <w:sz w:val="29"/>
        </w:rPr>
      </w:pPr>
    </w:p>
    <w:p w14:paraId="55429B07" w14:textId="452E5453" w:rsidR="009D3544" w:rsidRPr="009D3544" w:rsidRDefault="009D3544" w:rsidP="009D3544">
      <w:pPr>
        <w:tabs>
          <w:tab w:val="left" w:pos="2318"/>
        </w:tabs>
      </w:pPr>
      <w:r>
        <w:tab/>
      </w:r>
    </w:p>
    <w:p w14:paraId="7EE27F86" w14:textId="0F504EAC" w:rsidR="005C62FB" w:rsidRDefault="009D18D8">
      <w:pPr>
        <w:pStyle w:val="Heading1"/>
      </w:pPr>
      <w:bookmarkStart w:id="0" w:name="_Risks_and_Mitigations"/>
      <w:bookmarkEnd w:id="0"/>
      <w:r>
        <w:rPr>
          <w:color w:val="86919F"/>
        </w:rPr>
        <w:t>Risk</w:t>
      </w:r>
      <w:r w:rsidR="00D06369">
        <w:rPr>
          <w:color w:val="86919F"/>
        </w:rPr>
        <w:t>s</w:t>
      </w:r>
      <w:r>
        <w:rPr>
          <w:color w:val="86919F"/>
        </w:rPr>
        <w:t xml:space="preserve"> and </w:t>
      </w:r>
      <w:r w:rsidR="009838D4">
        <w:rPr>
          <w:color w:val="86919F"/>
        </w:rPr>
        <w:t>Mitigations</w:t>
      </w:r>
    </w:p>
    <w:p w14:paraId="438F10EC" w14:textId="40A947CA" w:rsidR="005C62FB" w:rsidRPr="007219D8" w:rsidRDefault="005358B6" w:rsidP="00846C8B">
      <w:pPr>
        <w:pStyle w:val="Default"/>
        <w:ind w:left="100" w:right="380"/>
        <w:rPr>
          <w:rFonts w:ascii="Gill Sans MT" w:eastAsia="Gill Sans MT" w:hAnsi="Gill Sans MT" w:cs="Gill Sans MT"/>
          <w:color w:val="58595B"/>
        </w:rPr>
      </w:pPr>
      <w:r w:rsidRPr="007219D8">
        <w:rPr>
          <w:rFonts w:ascii="Gill Sans MT" w:eastAsia="Gill Sans MT" w:hAnsi="Gill Sans MT" w:cs="Gill Sans MT"/>
          <w:color w:val="58595B"/>
        </w:rPr>
        <w:t xml:space="preserve">Risks may </w:t>
      </w:r>
      <w:r w:rsidR="00204189" w:rsidRPr="007219D8">
        <w:rPr>
          <w:rFonts w:ascii="Gill Sans MT" w:eastAsia="Gill Sans MT" w:hAnsi="Gill Sans MT" w:cs="Gill Sans MT"/>
          <w:color w:val="58595B"/>
        </w:rPr>
        <w:t xml:space="preserve">relate </w:t>
      </w:r>
      <w:r w:rsidRPr="007219D8">
        <w:rPr>
          <w:rFonts w:ascii="Gill Sans MT" w:eastAsia="Gill Sans MT" w:hAnsi="Gill Sans MT" w:cs="Gill Sans MT"/>
          <w:color w:val="58595B"/>
        </w:rPr>
        <w:t>to timing a</w:t>
      </w:r>
      <w:r w:rsidR="00656A7C" w:rsidRPr="007219D8">
        <w:rPr>
          <w:rFonts w:ascii="Gill Sans MT" w:eastAsia="Gill Sans MT" w:hAnsi="Gill Sans MT" w:cs="Gill Sans MT"/>
          <w:color w:val="58595B"/>
        </w:rPr>
        <w:t xml:space="preserve">nd </w:t>
      </w:r>
      <w:r w:rsidRPr="007219D8">
        <w:rPr>
          <w:rFonts w:ascii="Gill Sans MT" w:eastAsia="Gill Sans MT" w:hAnsi="Gill Sans MT" w:cs="Gill Sans MT"/>
          <w:color w:val="58595B"/>
        </w:rPr>
        <w:t>calendar</w:t>
      </w:r>
      <w:r w:rsidR="00636AFE" w:rsidRPr="007219D8">
        <w:rPr>
          <w:rFonts w:ascii="Gill Sans MT" w:eastAsia="Gill Sans MT" w:hAnsi="Gill Sans MT" w:cs="Gill Sans MT"/>
          <w:color w:val="58595B"/>
        </w:rPr>
        <w:t>s</w:t>
      </w:r>
      <w:r w:rsidR="00656A7C" w:rsidRPr="007219D8">
        <w:rPr>
          <w:rFonts w:ascii="Gill Sans MT" w:eastAsia="Gill Sans MT" w:hAnsi="Gill Sans MT" w:cs="Gill Sans MT"/>
          <w:color w:val="58595B"/>
        </w:rPr>
        <w:t xml:space="preserve"> or </w:t>
      </w:r>
      <w:r w:rsidR="00636AFE" w:rsidRPr="007219D8">
        <w:rPr>
          <w:rFonts w:ascii="Gill Sans MT" w:eastAsia="Gill Sans MT" w:hAnsi="Gill Sans MT" w:cs="Gill Sans MT"/>
          <w:color w:val="58595B"/>
        </w:rPr>
        <w:t xml:space="preserve">to </w:t>
      </w:r>
      <w:r w:rsidR="00656A7C" w:rsidRPr="007219D8">
        <w:rPr>
          <w:rFonts w:ascii="Gill Sans MT" w:eastAsia="Gill Sans MT" w:hAnsi="Gill Sans MT" w:cs="Gill Sans MT"/>
          <w:color w:val="58595B"/>
        </w:rPr>
        <w:t>available</w:t>
      </w:r>
      <w:r w:rsidR="009838D4" w:rsidRPr="007219D8">
        <w:rPr>
          <w:rFonts w:ascii="Gill Sans MT" w:eastAsia="Gill Sans MT" w:hAnsi="Gill Sans MT" w:cs="Gill Sans MT"/>
          <w:color w:val="58595B"/>
        </w:rPr>
        <w:t xml:space="preserve"> resources</w:t>
      </w:r>
      <w:r w:rsidRPr="007219D8">
        <w:rPr>
          <w:rFonts w:ascii="Gill Sans MT" w:eastAsia="Gill Sans MT" w:hAnsi="Gill Sans MT" w:cs="Gill Sans MT"/>
          <w:color w:val="58595B"/>
        </w:rPr>
        <w:t>. Risks are uncertain condition</w:t>
      </w:r>
      <w:r w:rsidR="00A8595B" w:rsidRPr="007219D8">
        <w:rPr>
          <w:rFonts w:ascii="Gill Sans MT" w:eastAsia="Gill Sans MT" w:hAnsi="Gill Sans MT" w:cs="Gill Sans MT"/>
          <w:color w:val="58595B"/>
        </w:rPr>
        <w:t>s</w:t>
      </w:r>
      <w:r w:rsidRPr="007219D8">
        <w:rPr>
          <w:rFonts w:ascii="Gill Sans MT" w:eastAsia="Gill Sans MT" w:hAnsi="Gill Sans MT" w:cs="Gill Sans MT"/>
          <w:color w:val="58595B"/>
        </w:rPr>
        <w:t xml:space="preserve"> that will </w:t>
      </w:r>
      <w:r w:rsidR="00656A7C" w:rsidRPr="007219D8">
        <w:rPr>
          <w:rFonts w:ascii="Gill Sans MT" w:eastAsia="Gill Sans MT" w:hAnsi="Gill Sans MT" w:cs="Gill Sans MT"/>
          <w:color w:val="58595B"/>
        </w:rPr>
        <w:t>influence</w:t>
      </w:r>
      <w:r w:rsidRPr="007219D8">
        <w:rPr>
          <w:rFonts w:ascii="Gill Sans MT" w:eastAsia="Gill Sans MT" w:hAnsi="Gill Sans MT" w:cs="Gill Sans MT"/>
          <w:color w:val="58595B"/>
        </w:rPr>
        <w:t xml:space="preserve"> timing</w:t>
      </w:r>
      <w:r w:rsidR="00636AFE" w:rsidRPr="007219D8">
        <w:rPr>
          <w:rFonts w:ascii="Gill Sans MT" w:eastAsia="Gill Sans MT" w:hAnsi="Gill Sans MT" w:cs="Gill Sans MT"/>
          <w:color w:val="58595B"/>
        </w:rPr>
        <w:t>,</w:t>
      </w:r>
      <w:r w:rsidRPr="007219D8">
        <w:rPr>
          <w:rFonts w:ascii="Gill Sans MT" w:eastAsia="Gill Sans MT" w:hAnsi="Gill Sans MT" w:cs="Gill Sans MT"/>
          <w:color w:val="58595B"/>
        </w:rPr>
        <w:t xml:space="preserve"> scope</w:t>
      </w:r>
      <w:r w:rsidR="00636AFE" w:rsidRPr="007219D8">
        <w:rPr>
          <w:rFonts w:ascii="Gill Sans MT" w:eastAsia="Gill Sans MT" w:hAnsi="Gill Sans MT" w:cs="Gill Sans MT"/>
          <w:color w:val="58595B"/>
        </w:rPr>
        <w:t>,</w:t>
      </w:r>
      <w:r w:rsidRPr="007219D8">
        <w:rPr>
          <w:rFonts w:ascii="Gill Sans MT" w:eastAsia="Gill Sans MT" w:hAnsi="Gill Sans MT" w:cs="Gill Sans MT"/>
          <w:color w:val="58595B"/>
        </w:rPr>
        <w:t xml:space="preserve"> or other aspect</w:t>
      </w:r>
      <w:r w:rsidR="00F0214D" w:rsidRPr="007219D8">
        <w:rPr>
          <w:rFonts w:ascii="Gill Sans MT" w:eastAsia="Gill Sans MT" w:hAnsi="Gill Sans MT" w:cs="Gill Sans MT"/>
          <w:color w:val="58595B"/>
        </w:rPr>
        <w:t>s</w:t>
      </w:r>
      <w:r w:rsidRPr="007219D8">
        <w:rPr>
          <w:rFonts w:ascii="Gill Sans MT" w:eastAsia="Gill Sans MT" w:hAnsi="Gill Sans MT" w:cs="Gill Sans MT"/>
          <w:color w:val="58595B"/>
        </w:rPr>
        <w:t xml:space="preserve"> of the project. </w:t>
      </w:r>
      <w:r w:rsidR="00A8595B" w:rsidRPr="007219D8">
        <w:rPr>
          <w:rFonts w:ascii="Gill Sans MT" w:eastAsia="Gill Sans MT" w:hAnsi="Gill Sans MT" w:cs="Gill Sans MT"/>
          <w:color w:val="58595B"/>
        </w:rPr>
        <w:t xml:space="preserve">Mitigations are ways to solve or minimize risk. </w:t>
      </w:r>
      <w:r w:rsidRPr="007219D8">
        <w:rPr>
          <w:rFonts w:ascii="Gill Sans MT" w:eastAsia="Gill Sans MT" w:hAnsi="Gill Sans MT" w:cs="Gill Sans MT"/>
          <w:color w:val="58595B"/>
        </w:rPr>
        <w:t xml:space="preserve">Describe </w:t>
      </w:r>
      <w:r w:rsidR="00A8595B" w:rsidRPr="007219D8">
        <w:rPr>
          <w:rFonts w:ascii="Gill Sans MT" w:eastAsia="Gill Sans MT" w:hAnsi="Gill Sans MT" w:cs="Gill Sans MT"/>
          <w:color w:val="58595B"/>
        </w:rPr>
        <w:t xml:space="preserve">the </w:t>
      </w:r>
      <w:r w:rsidRPr="007219D8">
        <w:rPr>
          <w:rFonts w:ascii="Gill Sans MT" w:eastAsia="Gill Sans MT" w:hAnsi="Gill Sans MT" w:cs="Gill Sans MT"/>
          <w:color w:val="58595B"/>
        </w:rPr>
        <w:t>risks to the project</w:t>
      </w:r>
      <w:r w:rsidR="00B17EE5" w:rsidRPr="007219D8">
        <w:rPr>
          <w:rFonts w:ascii="Gill Sans MT" w:eastAsia="Gill Sans MT" w:hAnsi="Gill Sans MT" w:cs="Gill Sans MT"/>
          <w:color w:val="58595B"/>
        </w:rPr>
        <w:t>,</w:t>
      </w:r>
      <w:r w:rsidRPr="007219D8">
        <w:rPr>
          <w:rFonts w:ascii="Gill Sans MT" w:eastAsia="Gill Sans MT" w:hAnsi="Gill Sans MT" w:cs="Gill Sans MT"/>
          <w:color w:val="58595B"/>
        </w:rPr>
        <w:t xml:space="preserve"> being as specific as possible</w:t>
      </w:r>
      <w:r w:rsidR="00B17EE5" w:rsidRPr="007219D8">
        <w:rPr>
          <w:rFonts w:ascii="Gill Sans MT" w:eastAsia="Gill Sans MT" w:hAnsi="Gill Sans MT" w:cs="Gill Sans MT"/>
          <w:color w:val="58595B"/>
        </w:rPr>
        <w:t>, as well as ways to mitigate</w:t>
      </w:r>
      <w:r w:rsidR="00636AFE" w:rsidRPr="007219D8">
        <w:rPr>
          <w:rFonts w:ascii="Gill Sans MT" w:eastAsia="Gill Sans MT" w:hAnsi="Gill Sans MT" w:cs="Gill Sans MT"/>
          <w:color w:val="58595B"/>
        </w:rPr>
        <w:t xml:space="preserve"> or minimize the risks.</w:t>
      </w:r>
    </w:p>
    <w:p w14:paraId="77D4C43C" w14:textId="77777777" w:rsidR="00210829" w:rsidRPr="00E91415" w:rsidRDefault="00210829" w:rsidP="00E91415">
      <w:pPr>
        <w:pStyle w:val="Default"/>
        <w:ind w:left="100"/>
        <w:rPr>
          <w:rFonts w:ascii="Gill Sans MT" w:eastAsia="Gill Sans MT" w:hAnsi="Gill Sans MT" w:cs="Gill Sans MT"/>
          <w:i/>
          <w:color w:val="58595B"/>
        </w:rPr>
      </w:pPr>
    </w:p>
    <w:tbl>
      <w:tblPr>
        <w:tblW w:w="0" w:type="auto"/>
        <w:tblInd w:w="112" w:type="dxa"/>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Layout w:type="fixed"/>
        <w:tblCellMar>
          <w:left w:w="0" w:type="dxa"/>
          <w:right w:w="0" w:type="dxa"/>
        </w:tblCellMar>
        <w:tblLook w:val="01E0" w:firstRow="1" w:lastRow="1" w:firstColumn="1" w:lastColumn="1" w:noHBand="0" w:noVBand="0"/>
      </w:tblPr>
      <w:tblGrid>
        <w:gridCol w:w="3805"/>
        <w:gridCol w:w="6186"/>
      </w:tblGrid>
      <w:tr w:rsidR="005C62FB" w14:paraId="616BCAE8" w14:textId="77777777" w:rsidTr="00CA57C1">
        <w:trPr>
          <w:trHeight w:val="535"/>
        </w:trPr>
        <w:tc>
          <w:tcPr>
            <w:tcW w:w="3805" w:type="dxa"/>
            <w:tcBorders>
              <w:top w:val="single" w:sz="4" w:space="0" w:color="86919F"/>
              <w:left w:val="single" w:sz="4" w:space="0" w:color="86919F"/>
              <w:bottom w:val="single" w:sz="4" w:space="0" w:color="86919F"/>
              <w:right w:val="nil"/>
            </w:tcBorders>
            <w:shd w:val="clear" w:color="auto" w:fill="86919F"/>
          </w:tcPr>
          <w:p w14:paraId="6289137C" w14:textId="1C120649" w:rsidR="005C62FB" w:rsidRPr="004655B4" w:rsidRDefault="00775DD9" w:rsidP="004655B4">
            <w:pPr>
              <w:pStyle w:val="TableParagraph"/>
              <w:spacing w:before="126"/>
              <w:jc w:val="center"/>
              <w:rPr>
                <w:rFonts w:ascii="Myriad Pro Light"/>
                <w:b/>
                <w:color w:val="FFFFFF"/>
                <w:sz w:val="24"/>
              </w:rPr>
            </w:pPr>
            <w:r>
              <w:rPr>
                <w:rFonts w:ascii="Myriad Pro Light"/>
                <w:b/>
                <w:color w:val="FFFFFF"/>
                <w:sz w:val="24"/>
              </w:rPr>
              <w:t>Risks</w:t>
            </w:r>
          </w:p>
        </w:tc>
        <w:tc>
          <w:tcPr>
            <w:tcW w:w="6186" w:type="dxa"/>
            <w:tcBorders>
              <w:top w:val="single" w:sz="4" w:space="0" w:color="86919F"/>
              <w:left w:val="nil"/>
              <w:bottom w:val="single" w:sz="4" w:space="0" w:color="86919F"/>
              <w:right w:val="single" w:sz="4" w:space="0" w:color="86919F"/>
            </w:tcBorders>
            <w:shd w:val="clear" w:color="auto" w:fill="86919F"/>
          </w:tcPr>
          <w:p w14:paraId="3FBD6F83" w14:textId="64B2E8A7" w:rsidR="005C62FB" w:rsidRDefault="005358B6" w:rsidP="004655B4">
            <w:pPr>
              <w:pStyle w:val="TableParagraph"/>
              <w:spacing w:before="126"/>
              <w:jc w:val="center"/>
              <w:rPr>
                <w:rFonts w:ascii="Myriad Pro Light"/>
                <w:b/>
                <w:sz w:val="24"/>
              </w:rPr>
            </w:pPr>
            <w:r>
              <w:rPr>
                <w:rFonts w:ascii="Myriad Pro Light"/>
                <w:b/>
                <w:color w:val="FFFFFF"/>
                <w:sz w:val="24"/>
              </w:rPr>
              <w:t>Possible Mitigations</w:t>
            </w:r>
          </w:p>
        </w:tc>
      </w:tr>
      <w:tr w:rsidR="005C62FB" w14:paraId="28357A5F" w14:textId="77777777" w:rsidTr="00324043">
        <w:trPr>
          <w:trHeight w:val="1432"/>
        </w:trPr>
        <w:tc>
          <w:tcPr>
            <w:tcW w:w="3805" w:type="dxa"/>
            <w:tcBorders>
              <w:top w:val="single" w:sz="4" w:space="0" w:color="86919F"/>
              <w:left w:val="single" w:sz="4" w:space="0" w:color="86919F"/>
              <w:bottom w:val="single" w:sz="4" w:space="0" w:color="86919F"/>
              <w:right w:val="single" w:sz="4" w:space="0" w:color="86919F"/>
            </w:tcBorders>
          </w:tcPr>
          <w:p w14:paraId="7F5409B5" w14:textId="10ADF096" w:rsidR="005C62FB" w:rsidRPr="00825386" w:rsidRDefault="00D61A2D" w:rsidP="0063129D">
            <w:pPr>
              <w:pStyle w:val="TableParagraph"/>
              <w:spacing w:before="130" w:line="247" w:lineRule="auto"/>
              <w:ind w:left="180"/>
              <w:rPr>
                <w:i/>
                <w:color w:val="86919F"/>
                <w:sz w:val="24"/>
              </w:rPr>
            </w:pPr>
            <w:r w:rsidRPr="0063129D">
              <w:rPr>
                <w:i/>
                <w:iCs/>
                <w:color w:val="4F5564"/>
                <w:sz w:val="24"/>
                <w:szCs w:val="24"/>
              </w:rPr>
              <w:t xml:space="preserve">Example: </w:t>
            </w:r>
            <w:r w:rsidR="00702FB3" w:rsidRPr="0063129D">
              <w:rPr>
                <w:i/>
                <w:iCs/>
                <w:color w:val="4F5564"/>
                <w:sz w:val="24"/>
                <w:szCs w:val="24"/>
              </w:rPr>
              <w:t>S</w:t>
            </w:r>
            <w:r w:rsidR="00636AFE" w:rsidRPr="0063129D">
              <w:rPr>
                <w:i/>
                <w:iCs/>
                <w:color w:val="4F5564"/>
                <w:sz w:val="24"/>
                <w:szCs w:val="24"/>
              </w:rPr>
              <w:t>hortage of technical staff within the state agency to directly support LEAs in the integration efforts</w:t>
            </w:r>
          </w:p>
        </w:tc>
        <w:tc>
          <w:tcPr>
            <w:tcW w:w="6186" w:type="dxa"/>
            <w:tcBorders>
              <w:top w:val="single" w:sz="4" w:space="0" w:color="86919F"/>
              <w:left w:val="single" w:sz="4" w:space="0" w:color="86919F"/>
              <w:bottom w:val="single" w:sz="4" w:space="0" w:color="86919F"/>
              <w:right w:val="single" w:sz="4" w:space="0" w:color="86919F"/>
            </w:tcBorders>
          </w:tcPr>
          <w:p w14:paraId="56056661" w14:textId="2E96C0C0" w:rsidR="005C62FB" w:rsidRPr="00825386" w:rsidRDefault="00D61A2D" w:rsidP="00247FC0">
            <w:pPr>
              <w:pStyle w:val="TableParagraph"/>
              <w:spacing w:before="130" w:line="247" w:lineRule="auto"/>
              <w:ind w:left="180"/>
              <w:rPr>
                <w:i/>
                <w:iCs/>
                <w:color w:val="86919F"/>
                <w:sz w:val="24"/>
                <w:szCs w:val="24"/>
              </w:rPr>
            </w:pPr>
            <w:r w:rsidRPr="0063129D">
              <w:rPr>
                <w:i/>
                <w:iCs/>
                <w:color w:val="4F5564"/>
                <w:sz w:val="24"/>
                <w:szCs w:val="24"/>
              </w:rPr>
              <w:t xml:space="preserve">Example: </w:t>
            </w:r>
            <w:r w:rsidR="00702FB3" w:rsidRPr="0063129D">
              <w:rPr>
                <w:i/>
                <w:iCs/>
                <w:color w:val="4F5564"/>
                <w:sz w:val="24"/>
                <w:szCs w:val="24"/>
              </w:rPr>
              <w:t>Develop virtual modules and documents/resources that are accessible for LEAs</w:t>
            </w:r>
            <w:r w:rsidR="00247FC0">
              <w:rPr>
                <w:i/>
                <w:iCs/>
                <w:color w:val="4F5564"/>
                <w:sz w:val="24"/>
                <w:szCs w:val="24"/>
              </w:rPr>
              <w:t>. T</w:t>
            </w:r>
            <w:r w:rsidR="00702FB3" w:rsidRPr="0063129D">
              <w:rPr>
                <w:i/>
                <w:iCs/>
                <w:color w:val="4F5564"/>
                <w:sz w:val="24"/>
                <w:szCs w:val="24"/>
              </w:rPr>
              <w:t>rain existing</w:t>
            </w:r>
            <w:r w:rsidR="00247FC0">
              <w:rPr>
                <w:i/>
                <w:iCs/>
                <w:color w:val="4F5564"/>
                <w:sz w:val="24"/>
                <w:szCs w:val="24"/>
              </w:rPr>
              <w:t xml:space="preserve"> staff on</w:t>
            </w:r>
            <w:r w:rsidR="00702FB3" w:rsidRPr="0063129D">
              <w:rPr>
                <w:i/>
                <w:iCs/>
                <w:color w:val="4F5564"/>
                <w:sz w:val="24"/>
                <w:szCs w:val="24"/>
              </w:rPr>
              <w:t xml:space="preserve"> LEA data submission requirements necessary for data integration.</w:t>
            </w:r>
          </w:p>
        </w:tc>
      </w:tr>
      <w:tr w:rsidR="005C62FB" w14:paraId="1C02EA23" w14:textId="77777777" w:rsidTr="00324043">
        <w:trPr>
          <w:trHeight w:val="1880"/>
        </w:trPr>
        <w:tc>
          <w:tcPr>
            <w:tcW w:w="3805" w:type="dxa"/>
            <w:tcBorders>
              <w:top w:val="single" w:sz="4" w:space="0" w:color="86919F"/>
              <w:left w:val="single" w:sz="4" w:space="0" w:color="86919F"/>
              <w:bottom w:val="single" w:sz="4" w:space="0" w:color="86919F"/>
              <w:right w:val="single" w:sz="4" w:space="0" w:color="86919F"/>
            </w:tcBorders>
          </w:tcPr>
          <w:p w14:paraId="26A44DE7" w14:textId="77777777" w:rsidR="005C62FB" w:rsidRDefault="005C62FB">
            <w:pPr>
              <w:pStyle w:val="TableParagraph"/>
              <w:rPr>
                <w:rFonts w:ascii="Times New Roman"/>
                <w:sz w:val="24"/>
              </w:rPr>
            </w:pPr>
          </w:p>
        </w:tc>
        <w:tc>
          <w:tcPr>
            <w:tcW w:w="6186" w:type="dxa"/>
            <w:tcBorders>
              <w:top w:val="single" w:sz="4" w:space="0" w:color="86919F"/>
              <w:left w:val="single" w:sz="4" w:space="0" w:color="86919F"/>
              <w:bottom w:val="single" w:sz="4" w:space="0" w:color="86919F"/>
              <w:right w:val="single" w:sz="4" w:space="0" w:color="86919F"/>
            </w:tcBorders>
          </w:tcPr>
          <w:p w14:paraId="084D6406" w14:textId="77777777" w:rsidR="005C62FB" w:rsidRDefault="005C62FB">
            <w:pPr>
              <w:pStyle w:val="TableParagraph"/>
              <w:rPr>
                <w:rFonts w:ascii="Times New Roman"/>
                <w:sz w:val="24"/>
              </w:rPr>
            </w:pPr>
          </w:p>
        </w:tc>
      </w:tr>
      <w:tr w:rsidR="005C62FB" w14:paraId="525C665A" w14:textId="77777777" w:rsidTr="00324043">
        <w:trPr>
          <w:trHeight w:val="1880"/>
        </w:trPr>
        <w:tc>
          <w:tcPr>
            <w:tcW w:w="3805" w:type="dxa"/>
            <w:tcBorders>
              <w:top w:val="single" w:sz="4" w:space="0" w:color="86919F"/>
              <w:left w:val="single" w:sz="4" w:space="0" w:color="86919F"/>
              <w:bottom w:val="single" w:sz="4" w:space="0" w:color="86919F"/>
              <w:right w:val="single" w:sz="4" w:space="0" w:color="86919F"/>
            </w:tcBorders>
          </w:tcPr>
          <w:p w14:paraId="36DCFDC8" w14:textId="77777777" w:rsidR="005C62FB" w:rsidRDefault="005C62FB">
            <w:pPr>
              <w:pStyle w:val="TableParagraph"/>
              <w:rPr>
                <w:rFonts w:ascii="Times New Roman"/>
                <w:sz w:val="24"/>
              </w:rPr>
            </w:pPr>
          </w:p>
        </w:tc>
        <w:tc>
          <w:tcPr>
            <w:tcW w:w="6186" w:type="dxa"/>
            <w:tcBorders>
              <w:top w:val="single" w:sz="4" w:space="0" w:color="86919F"/>
              <w:left w:val="single" w:sz="4" w:space="0" w:color="86919F"/>
              <w:bottom w:val="single" w:sz="4" w:space="0" w:color="86919F"/>
              <w:right w:val="single" w:sz="4" w:space="0" w:color="86919F"/>
            </w:tcBorders>
          </w:tcPr>
          <w:p w14:paraId="5700BCEB" w14:textId="77777777" w:rsidR="005C62FB" w:rsidRDefault="005C62FB">
            <w:pPr>
              <w:pStyle w:val="TableParagraph"/>
              <w:rPr>
                <w:rFonts w:ascii="Times New Roman"/>
                <w:sz w:val="24"/>
              </w:rPr>
            </w:pPr>
          </w:p>
        </w:tc>
      </w:tr>
    </w:tbl>
    <w:p w14:paraId="39DAF7C5" w14:textId="09F8465A" w:rsidR="001D48FB" w:rsidRDefault="00AA77C0" w:rsidP="005306D8">
      <w:r>
        <w:rPr>
          <w:noProof/>
        </w:rPr>
        <mc:AlternateContent>
          <mc:Choice Requires="wps">
            <w:drawing>
              <wp:anchor distT="0" distB="0" distL="114300" distR="114300" simplePos="0" relativeHeight="251658240" behindDoc="1" locked="0" layoutInCell="1" allowOverlap="1" wp14:anchorId="7E304A0E" wp14:editId="1631DBF2">
                <wp:simplePos x="0" y="0"/>
                <wp:positionH relativeFrom="margin">
                  <wp:align>center</wp:align>
                </wp:positionH>
                <wp:positionV relativeFrom="paragraph">
                  <wp:posOffset>1574699</wp:posOffset>
                </wp:positionV>
                <wp:extent cx="1828800" cy="1828800"/>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FE4A48D" w14:textId="77777777" w:rsidR="00AA77C0" w:rsidRPr="00AC3C69" w:rsidRDefault="00AA77C0" w:rsidP="00AA77C0">
                            <w:pPr>
                              <w:jc w:val="center"/>
                              <w:rPr>
                                <w:rFonts w:ascii="Calibri Light" w:hAnsi="Calibri Light" w:cs="Calibri Light"/>
                                <w:spacing w:val="-1"/>
                                <w:sz w:val="14"/>
                                <w:szCs w:val="14"/>
                              </w:rPr>
                            </w:pPr>
                            <w:r w:rsidRPr="00AC3C69">
                              <w:rPr>
                                <w:rFonts w:ascii="Calibri Light" w:hAnsi="Calibri Light" w:cs="Calibri Light"/>
                                <w:spacing w:val="-1"/>
                                <w:sz w:val="14"/>
                                <w:szCs w:val="14"/>
                              </w:rPr>
                              <w:t>This content was produced under U.S. Department of Education, Office of Special Education Programs, Award No. H373M200001.  Amy Bae and Meredith Miceli serve as the project officers.  The views expressed herein do not necessarily represent the positions or policies of the U.S. Department of Education.  No official endorsement by the U.S. Department of Education of any product, commodity, service, or enterprise mentioned in this publication is intended or should be inferred.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a="http://schemas.openxmlformats.org/drawingml/2006/main">
            <w:pict w14:anchorId="7ED021A5">
              <v:shapetype id="_x0000_t202" coordsize="21600,21600" o:spt="202" path="m,l,21600r21600,l21600,xe" w14:anchorId="7E304A0E">
                <v:stroke joinstyle="miter"/>
                <v:path gradientshapeok="t" o:connecttype="rect"/>
              </v:shapetype>
              <v:shape id="Text Box 40" style="position:absolute;margin-left:0;margin-top:124pt;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">
                <v:textbox style="mso-fit-shape-to-text:t">
                  <w:txbxContent>
                    <w:p w:rsidRPr="00AC3C69" w:rsidR="00AA77C0" w:rsidP="00AA77C0" w:rsidRDefault="00AA77C0" w14:paraId="300B9A93" w14:textId="77777777">
                      <w:pPr>
                        <w:jc w:val="center"/>
                        <w:rPr>
                          <w:rFonts w:ascii="Calibri Light" w:hAnsi="Calibri Light" w:cs="Calibri Light"/>
                          <w:spacing w:val="-1"/>
                          <w:sz w:val="14"/>
                          <w:szCs w:val="14"/>
                        </w:rPr>
                      </w:pPr>
                      <w:r w:rsidRPr="00AC3C69">
                        <w:rPr>
                          <w:rFonts w:ascii="Calibri Light" w:hAnsi="Calibri Light" w:cs="Calibri Light"/>
                          <w:spacing w:val="-1"/>
                          <w:sz w:val="14"/>
                          <w:szCs w:val="14"/>
                        </w:rPr>
                        <w:t>This content was produced under U.S. Department of Education, Office of Special Education Programs, Award No. H373M200001.  Amy Bae and Meredith Miceli serve as the project officers.  The views expressed herein do not necessarily represent the positions or policies of the U.S. Department of Education.  No official endorsement by the U.S. Department of Education of any product, commodity, service, or enterprise mentioned in this publication is intended or should be inferred.</w:t>
                      </w:r>
                    </w:p>
                  </w:txbxContent>
                </v:textbox>
                <w10:wrap type="square" anchorx="margin"/>
              </v:shape>
            </w:pict>
          </mc:Fallback>
        </mc:AlternateContent>
      </w:r>
    </w:p>
    <w:sectPr w:rsidR="001D48FB" w:rsidSect="000A4B43">
      <w:headerReference w:type="default" r:id="rId10"/>
      <w:footerReference w:type="even" r:id="rId11"/>
      <w:footerReference w:type="default" r:id="rId12"/>
      <w:headerReference w:type="first" r:id="rId13"/>
      <w:pgSz w:w="12240" w:h="15840"/>
      <w:pgMar w:top="1060" w:right="880" w:bottom="580" w:left="900" w:header="446"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903D" w14:textId="77777777" w:rsidR="00C52FB4" w:rsidRDefault="00C52FB4">
      <w:r>
        <w:separator/>
      </w:r>
    </w:p>
  </w:endnote>
  <w:endnote w:type="continuationSeparator" w:id="0">
    <w:p w14:paraId="0E20B8BF" w14:textId="77777777" w:rsidR="00C52FB4" w:rsidRDefault="00C52FB4">
      <w:r>
        <w:continuationSeparator/>
      </w:r>
    </w:p>
  </w:endnote>
  <w:endnote w:type="continuationNotice" w:id="1">
    <w:p w14:paraId="23DC66D6" w14:textId="77777777" w:rsidR="00C52FB4" w:rsidRDefault="00C52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ebas Neue">
    <w:charset w:val="00"/>
    <w:family w:val="swiss"/>
    <w:pitch w:val="variable"/>
    <w:sig w:usb0="00000007" w:usb1="00000001"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172E" w14:textId="73AD20F3" w:rsidR="005C62FB" w:rsidRDefault="009F2E1F">
    <w:pPr>
      <w:pStyle w:val="BodyText"/>
      <w:spacing w:line="14" w:lineRule="auto"/>
      <w:rPr>
        <w:i w:val="0"/>
        <w:sz w:val="20"/>
      </w:rPr>
    </w:pPr>
    <w:r>
      <w:rPr>
        <w:noProof/>
      </w:rPr>
      <mc:AlternateContent>
        <mc:Choice Requires="wps">
          <w:drawing>
            <wp:anchor distT="0" distB="0" distL="114300" distR="114300" simplePos="0" relativeHeight="251658241" behindDoc="1" locked="0" layoutInCell="1" allowOverlap="1" wp14:anchorId="09FE0623" wp14:editId="2647F726">
              <wp:simplePos x="0" y="0"/>
              <wp:positionH relativeFrom="page">
                <wp:posOffset>5062220</wp:posOffset>
              </wp:positionH>
              <wp:positionV relativeFrom="page">
                <wp:posOffset>9616440</wp:posOffset>
              </wp:positionV>
              <wp:extent cx="2088515" cy="208915"/>
              <wp:effectExtent l="0" t="0" r="6985"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51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7882F" w14:textId="28554892" w:rsidR="005C62FB" w:rsidRDefault="00CB6C8E">
                          <w:pPr>
                            <w:spacing w:before="20"/>
                            <w:ind w:left="20"/>
                            <w:rPr>
                              <w:rFonts w:ascii="Bebas Neue"/>
                              <w:sz w:val="25"/>
                            </w:rPr>
                          </w:pPr>
                          <w:r>
                            <w:rPr>
                              <w:rFonts w:ascii="Bebas Neue"/>
                              <w:noProof/>
                              <w:color w:val="2C5166"/>
                              <w:w w:val="105"/>
                              <w:sz w:val="25"/>
                            </w:rPr>
                            <w:drawing>
                              <wp:inline distT="0" distB="0" distL="0" distR="0" wp14:anchorId="6ACDD517" wp14:editId="31E12EF8">
                                <wp:extent cx="1911100" cy="170688"/>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11100" cy="170688"/>
                                        </a:xfrm>
                                        <a:prstGeom prst="rect">
                                          <a:avLst/>
                                        </a:prstGeom>
                                      </pic:spPr>
                                    </pic:pic>
                                  </a:graphicData>
                                </a:graphic>
                              </wp:inline>
                            </w:drawing>
                          </w:r>
                          <w:r w:rsidR="001D48FB">
                            <w:rPr>
                              <w:rFonts w:ascii="Bebas Neue"/>
                              <w:color w:val="2C5166"/>
                              <w:w w:val="105"/>
                              <w:sz w:val="25"/>
                            </w:rPr>
                            <w:t>c</w:t>
                          </w:r>
                          <w:r w:rsidR="00126D93" w:rsidRPr="003964DC">
                            <w:rPr>
                              <w:rFonts w:ascii="Bebas Neue"/>
                              <w:color w:val="2C5166"/>
                              <w:w w:val="105"/>
                              <w:sz w:val="25"/>
                            </w:rPr>
                            <w:t>en</w:t>
                          </w:r>
                          <w:r w:rsidR="00126D93">
                            <w:rPr>
                              <w:rFonts w:ascii="Bebas Neue"/>
                              <w:color w:val="2C5166"/>
                              <w:w w:val="105"/>
                              <w:sz w:val="25"/>
                            </w:rPr>
                            <w:t>t</w:t>
                          </w:r>
                          <w:r w:rsidR="001D48FB">
                            <w:rPr>
                              <w:rFonts w:ascii="Bebas Neue"/>
                              <w:color w:val="2C5166"/>
                              <w:w w:val="105"/>
                              <w:sz w:val="25"/>
                            </w:rPr>
                            <w:t xml:space="preserve">er </w:t>
                          </w:r>
                          <w:r w:rsidR="001D48FB">
                            <w:rPr>
                              <w:rFonts w:ascii="Palatino Linotype"/>
                              <w:i/>
                              <w:color w:val="2C5166"/>
                              <w:w w:val="105"/>
                              <w:sz w:val="18"/>
                            </w:rPr>
                            <w:t>for</w:t>
                          </w:r>
                          <w:r w:rsidR="001D48FB">
                            <w:rPr>
                              <w:rFonts w:ascii="Palatino Linotype"/>
                              <w:i/>
                              <w:color w:val="2C5166"/>
                              <w:spacing w:val="-8"/>
                              <w:w w:val="105"/>
                              <w:sz w:val="18"/>
                            </w:rPr>
                            <w:t xml:space="preserve"> </w:t>
                          </w:r>
                          <w:r w:rsidR="001D48FB">
                            <w:rPr>
                              <w:rFonts w:ascii="Palatino Linotype"/>
                              <w:i/>
                              <w:color w:val="2C5166"/>
                              <w:w w:val="105"/>
                              <w:sz w:val="18"/>
                            </w:rPr>
                            <w:t>the</w:t>
                          </w:r>
                          <w:r w:rsidR="001D48FB">
                            <w:rPr>
                              <w:rFonts w:ascii="Palatino Linotype"/>
                              <w:i/>
                              <w:color w:val="2C5166"/>
                              <w:spacing w:val="-7"/>
                              <w:w w:val="105"/>
                              <w:sz w:val="18"/>
                            </w:rPr>
                            <w:t xml:space="preserve"> </w:t>
                          </w:r>
                          <w:r w:rsidR="001D48FB">
                            <w:rPr>
                              <w:rFonts w:ascii="Bebas Neue"/>
                              <w:color w:val="2C5166"/>
                              <w:w w:val="105"/>
                              <w:sz w:val="25"/>
                            </w:rPr>
                            <w:t>integration</w:t>
                          </w:r>
                          <w:r w:rsidR="001D48FB">
                            <w:rPr>
                              <w:rFonts w:ascii="Bebas Neue"/>
                              <w:color w:val="2C5166"/>
                              <w:spacing w:val="-2"/>
                              <w:w w:val="105"/>
                              <w:sz w:val="25"/>
                            </w:rPr>
                            <w:t xml:space="preserve"> </w:t>
                          </w:r>
                          <w:r w:rsidR="001D48FB">
                            <w:rPr>
                              <w:rFonts w:ascii="Palatino Linotype"/>
                              <w:i/>
                              <w:color w:val="2C5166"/>
                              <w:w w:val="105"/>
                              <w:sz w:val="18"/>
                            </w:rPr>
                            <w:t>of</w:t>
                          </w:r>
                          <w:r w:rsidR="001D48FB">
                            <w:rPr>
                              <w:rFonts w:ascii="Palatino Linotype"/>
                              <w:i/>
                              <w:color w:val="2C5166"/>
                              <w:spacing w:val="13"/>
                              <w:w w:val="105"/>
                              <w:sz w:val="18"/>
                            </w:rPr>
                            <w:t xml:space="preserve"> </w:t>
                          </w:r>
                          <w:r w:rsidR="001D48FB">
                            <w:rPr>
                              <w:rFonts w:ascii="Bebas Neue"/>
                              <w:color w:val="2C5166"/>
                              <w:w w:val="105"/>
                              <w:sz w:val="25"/>
                            </w:rPr>
                            <w:t>IDEA</w:t>
                          </w:r>
                          <w:r w:rsidR="001D48FB">
                            <w:rPr>
                              <w:rFonts w:ascii="Bebas Neue"/>
                              <w:color w:val="2C5166"/>
                              <w:spacing w:val="-3"/>
                              <w:w w:val="105"/>
                              <w:sz w:val="25"/>
                            </w:rPr>
                            <w:t xml:space="preserve"> </w:t>
                          </w:r>
                          <w:r w:rsidR="001D48FB">
                            <w:rPr>
                              <w:rFonts w:ascii="Bebas Neue"/>
                              <w:color w:val="2C5166"/>
                              <w:w w:val="105"/>
                              <w:sz w:val="25"/>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3E100E7">
            <v:shapetype id="_x0000_t202" coordsize="21600,21600" o:spt="202" path="m,l,21600r21600,l21600,xe" w14:anchorId="09FE0623">
              <v:stroke joinstyle="miter"/>
              <v:path gradientshapeok="t" o:connecttype="rect"/>
            </v:shapetype>
            <v:shape id="Text Box 2" style="position:absolute;margin-left:398.6pt;margin-top:757.2pt;width:164.45pt;height:16.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">
              <v:textbox inset="0,0,0,0">
                <w:txbxContent>
                  <w:p w:rsidR="005C62FB" w:rsidRDefault="00CB6C8E" w14:paraId="5A01745F" w14:textId="28554892">
                    <w:pPr>
                      <w:spacing w:before="20"/>
                      <w:ind w:left="20"/>
                      <w:rPr>
                        <w:rFonts w:ascii="Bebas Neue"/>
                        <w:sz w:val="25"/>
                      </w:rPr>
                    </w:pPr>
                    <w:r>
                      <w:rPr>
                        <w:rFonts w:ascii="Bebas Neue"/>
                        <w:noProof/>
                        <w:color w:val="2C5166"/>
                        <w:w w:val="105"/>
                        <w:sz w:val="25"/>
                      </w:rPr>
                      <w:drawing>
                        <wp:inline distT="0" distB="0" distL="0" distR="0" wp14:anchorId="01D0F1CA" wp14:editId="31E12EF8">
                          <wp:extent cx="1911100" cy="170688"/>
                          <wp:effectExtent l="0" t="0" r="0" b="1270"/>
                          <wp:docPr id="19034008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911100" cy="170688"/>
                                  </a:xfrm>
                                  <a:prstGeom prst="rect">
                                    <a:avLst/>
                                  </a:prstGeom>
                                </pic:spPr>
                              </pic:pic>
                            </a:graphicData>
                          </a:graphic>
                        </wp:inline>
                      </w:drawing>
                    </w:r>
                    <w:r w:rsidR="001D48FB">
                      <w:rPr>
                        <w:rFonts w:ascii="Bebas Neue"/>
                        <w:color w:val="2C5166"/>
                        <w:w w:val="105"/>
                        <w:sz w:val="25"/>
                      </w:rPr>
                      <w:t>c</w:t>
                    </w:r>
                    <w:r w:rsidRPr="003964DC" w:rsidR="00126D93">
                      <w:rPr>
                        <w:rFonts w:ascii="Bebas Neue"/>
                        <w:color w:val="2C5166"/>
                        <w:w w:val="105"/>
                        <w:sz w:val="25"/>
                      </w:rPr>
                      <w:t>en</w:t>
                    </w:r>
                    <w:r w:rsidR="00126D93">
                      <w:rPr>
                        <w:rFonts w:ascii="Bebas Neue"/>
                        <w:color w:val="2C5166"/>
                        <w:w w:val="105"/>
                        <w:sz w:val="25"/>
                      </w:rPr>
                      <w:t>t</w:t>
                    </w:r>
                    <w:r w:rsidR="001D48FB">
                      <w:rPr>
                        <w:rFonts w:ascii="Bebas Neue"/>
                        <w:color w:val="2C5166"/>
                        <w:w w:val="105"/>
                        <w:sz w:val="25"/>
                      </w:rPr>
                      <w:t xml:space="preserve">er </w:t>
                    </w:r>
                    <w:r w:rsidR="001D48FB">
                      <w:rPr>
                        <w:rFonts w:ascii="Palatino Linotype"/>
                        <w:i/>
                        <w:color w:val="2C5166"/>
                        <w:w w:val="105"/>
                        <w:sz w:val="18"/>
                      </w:rPr>
                      <w:t>for</w:t>
                    </w:r>
                    <w:r w:rsidR="001D48FB">
                      <w:rPr>
                        <w:rFonts w:ascii="Palatino Linotype"/>
                        <w:i/>
                        <w:color w:val="2C5166"/>
                        <w:spacing w:val="-8"/>
                        <w:w w:val="105"/>
                        <w:sz w:val="18"/>
                      </w:rPr>
                      <w:t xml:space="preserve"> </w:t>
                    </w:r>
                    <w:r w:rsidR="001D48FB">
                      <w:rPr>
                        <w:rFonts w:ascii="Palatino Linotype"/>
                        <w:i/>
                        <w:color w:val="2C5166"/>
                        <w:w w:val="105"/>
                        <w:sz w:val="18"/>
                      </w:rPr>
                      <w:t>the</w:t>
                    </w:r>
                    <w:r w:rsidR="001D48FB">
                      <w:rPr>
                        <w:rFonts w:ascii="Palatino Linotype"/>
                        <w:i/>
                        <w:color w:val="2C5166"/>
                        <w:spacing w:val="-7"/>
                        <w:w w:val="105"/>
                        <w:sz w:val="18"/>
                      </w:rPr>
                      <w:t xml:space="preserve"> </w:t>
                    </w:r>
                    <w:r w:rsidR="001D48FB">
                      <w:rPr>
                        <w:rFonts w:ascii="Bebas Neue"/>
                        <w:color w:val="2C5166"/>
                        <w:w w:val="105"/>
                        <w:sz w:val="25"/>
                      </w:rPr>
                      <w:t>integration</w:t>
                    </w:r>
                    <w:r w:rsidR="001D48FB">
                      <w:rPr>
                        <w:rFonts w:ascii="Bebas Neue"/>
                        <w:color w:val="2C5166"/>
                        <w:spacing w:val="-2"/>
                        <w:w w:val="105"/>
                        <w:sz w:val="25"/>
                      </w:rPr>
                      <w:t xml:space="preserve"> </w:t>
                    </w:r>
                    <w:r w:rsidR="001D48FB">
                      <w:rPr>
                        <w:rFonts w:ascii="Palatino Linotype"/>
                        <w:i/>
                        <w:color w:val="2C5166"/>
                        <w:w w:val="105"/>
                        <w:sz w:val="18"/>
                      </w:rPr>
                      <w:t>of</w:t>
                    </w:r>
                    <w:r w:rsidR="001D48FB">
                      <w:rPr>
                        <w:rFonts w:ascii="Palatino Linotype"/>
                        <w:i/>
                        <w:color w:val="2C5166"/>
                        <w:spacing w:val="13"/>
                        <w:w w:val="105"/>
                        <w:sz w:val="18"/>
                      </w:rPr>
                      <w:t xml:space="preserve"> </w:t>
                    </w:r>
                    <w:r w:rsidR="001D48FB">
                      <w:rPr>
                        <w:rFonts w:ascii="Bebas Neue"/>
                        <w:color w:val="2C5166"/>
                        <w:w w:val="105"/>
                        <w:sz w:val="25"/>
                      </w:rPr>
                      <w:t>IDEA</w:t>
                    </w:r>
                    <w:r w:rsidR="001D48FB">
                      <w:rPr>
                        <w:rFonts w:ascii="Bebas Neue"/>
                        <w:color w:val="2C5166"/>
                        <w:spacing w:val="-3"/>
                        <w:w w:val="105"/>
                        <w:sz w:val="25"/>
                      </w:rPr>
                      <w:t xml:space="preserve"> </w:t>
                    </w:r>
                    <w:r w:rsidR="001D48FB">
                      <w:rPr>
                        <w:rFonts w:ascii="Bebas Neue"/>
                        <w:color w:val="2C5166"/>
                        <w:w w:val="105"/>
                        <w:sz w:val="25"/>
                      </w:rPr>
                      <w:t>Data</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713E322C" wp14:editId="4CF73AF0">
              <wp:simplePos x="0" y="0"/>
              <wp:positionH relativeFrom="page">
                <wp:posOffset>768350</wp:posOffset>
              </wp:positionH>
              <wp:positionV relativeFrom="page">
                <wp:posOffset>9628505</wp:posOffset>
              </wp:positionV>
              <wp:extent cx="71120" cy="148590"/>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D3655" w14:textId="77777777" w:rsidR="005C62FB" w:rsidRDefault="001D48FB">
                          <w:pPr>
                            <w:spacing w:before="20"/>
                            <w:ind w:left="20"/>
                            <w:rPr>
                              <w:rFonts w:ascii="Bebas Neue"/>
                              <w:sz w:val="18"/>
                            </w:rPr>
                          </w:pPr>
                          <w:r>
                            <w:rPr>
                              <w:rFonts w:ascii="Bebas Neue"/>
                              <w:color w:val="86919F"/>
                              <w:sz w:val="1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C5B7EE3">
            <v:shape id="Text Box 1" style="position:absolute;margin-left:60.5pt;margin-top:758.15pt;width:5.6pt;height:11.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" w14:anchorId="713E322C">
              <v:textbox inset="0,0,0,0">
                <w:txbxContent>
                  <w:p w:rsidR="005C62FB" w:rsidRDefault="001D48FB" w14:paraId="2598DEE6" w14:textId="77777777">
                    <w:pPr>
                      <w:spacing w:before="20"/>
                      <w:ind w:left="20"/>
                      <w:rPr>
                        <w:rFonts w:ascii="Bebas Neue"/>
                        <w:sz w:val="18"/>
                      </w:rPr>
                    </w:pPr>
                    <w:r>
                      <w:rPr>
                        <w:rFonts w:ascii="Bebas Neue"/>
                        <w:color w:val="86919F"/>
                        <w:sz w:val="18"/>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537A" w14:textId="1E49B457" w:rsidR="005C62FB" w:rsidRDefault="007E369A">
    <w:pPr>
      <w:pStyle w:val="BodyText"/>
      <w:spacing w:line="14" w:lineRule="auto"/>
      <w:rPr>
        <w:i w:val="0"/>
        <w:sz w:val="20"/>
      </w:rPr>
    </w:pPr>
    <w:r>
      <w:rPr>
        <w:noProof/>
      </w:rPr>
      <w:drawing>
        <wp:anchor distT="0" distB="0" distL="114300" distR="114300" simplePos="0" relativeHeight="251658243" behindDoc="1" locked="0" layoutInCell="1" allowOverlap="1" wp14:anchorId="0C9824AE" wp14:editId="4027C545">
          <wp:simplePos x="0" y="0"/>
          <wp:positionH relativeFrom="column">
            <wp:posOffset>80010</wp:posOffset>
          </wp:positionH>
          <wp:positionV relativeFrom="paragraph">
            <wp:posOffset>36195</wp:posOffset>
          </wp:positionV>
          <wp:extent cx="1910715" cy="170180"/>
          <wp:effectExtent l="0" t="0" r="0" b="1270"/>
          <wp:wrapTight wrapText="bothSides">
            <wp:wrapPolygon edited="0">
              <wp:start x="0" y="0"/>
              <wp:lineTo x="0" y="19343"/>
              <wp:lineTo x="3661" y="19343"/>
              <wp:lineTo x="15936" y="19343"/>
              <wp:lineTo x="21320" y="19343"/>
              <wp:lineTo x="2132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1910715" cy="170180"/>
                  </a:xfrm>
                  <a:prstGeom prst="rect">
                    <a:avLst/>
                  </a:prstGeom>
                </pic:spPr>
              </pic:pic>
            </a:graphicData>
          </a:graphic>
        </wp:anchor>
      </w:drawing>
    </w:r>
    <w:r w:rsidR="009F2E1F">
      <w:rPr>
        <w:noProof/>
      </w:rPr>
      <mc:AlternateContent>
        <mc:Choice Requires="wps">
          <w:drawing>
            <wp:anchor distT="0" distB="0" distL="114300" distR="114300" simplePos="0" relativeHeight="251658240" behindDoc="1" locked="0" layoutInCell="1" allowOverlap="1" wp14:anchorId="017E150B" wp14:editId="52AD9B88">
              <wp:simplePos x="0" y="0"/>
              <wp:positionH relativeFrom="page">
                <wp:posOffset>6934200</wp:posOffset>
              </wp:positionH>
              <wp:positionV relativeFrom="page">
                <wp:posOffset>9628505</wp:posOffset>
              </wp:positionV>
              <wp:extent cx="71120" cy="14859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7B592" w14:textId="77777777" w:rsidR="005C62FB" w:rsidRDefault="001D48FB">
                          <w:pPr>
                            <w:spacing w:before="20"/>
                            <w:ind w:left="20"/>
                            <w:rPr>
                              <w:rFonts w:ascii="Bebas Neue"/>
                              <w:sz w:val="18"/>
                            </w:rPr>
                          </w:pPr>
                          <w:r>
                            <w:rPr>
                              <w:rFonts w:ascii="Bebas Neue"/>
                              <w:color w:val="86919F"/>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C5E5002">
            <v:shapetype id="_x0000_t202" coordsize="21600,21600" o:spt="202" path="m,l,21600r21600,l21600,xe" w14:anchorId="017E150B">
              <v:stroke joinstyle="miter"/>
              <v:path gradientshapeok="t" o:connecttype="rect"/>
            </v:shapetype>
            <v:shape id="Text Box 6" style="position:absolute;margin-left:546pt;margin-top:758.15pt;width:5.6pt;height:1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">
              <v:textbox inset="0,0,0,0">
                <w:txbxContent>
                  <w:p w:rsidR="005C62FB" w:rsidRDefault="001D48FB" w14:paraId="5FCD5EC4" w14:textId="77777777">
                    <w:pPr>
                      <w:spacing w:before="20"/>
                      <w:ind w:left="20"/>
                      <w:rPr>
                        <w:rFonts w:ascii="Bebas Neue"/>
                        <w:sz w:val="18"/>
                      </w:rPr>
                    </w:pPr>
                    <w:r>
                      <w:rPr>
                        <w:rFonts w:ascii="Bebas Neue"/>
                        <w:color w:val="86919F"/>
                        <w:sz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9D49D" w14:textId="77777777" w:rsidR="00C52FB4" w:rsidRDefault="00C52FB4">
      <w:r>
        <w:separator/>
      </w:r>
    </w:p>
  </w:footnote>
  <w:footnote w:type="continuationSeparator" w:id="0">
    <w:p w14:paraId="6EA9610F" w14:textId="77777777" w:rsidR="00C52FB4" w:rsidRDefault="00C52FB4">
      <w:r>
        <w:continuationSeparator/>
      </w:r>
    </w:p>
  </w:footnote>
  <w:footnote w:type="continuationNotice" w:id="1">
    <w:p w14:paraId="00117686" w14:textId="77777777" w:rsidR="00C52FB4" w:rsidRDefault="00C52F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D50A" w14:textId="5F393C84" w:rsidR="00157AD1" w:rsidRDefault="0077613F">
    <w:pPr>
      <w:pStyle w:val="Header"/>
    </w:pPr>
    <w:r>
      <w:rPr>
        <w:noProof/>
      </w:rPr>
      <w:drawing>
        <wp:inline distT="0" distB="0" distL="0" distR="0" wp14:anchorId="31D37955" wp14:editId="18E28DF8">
          <wp:extent cx="2673758" cy="58667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610" cy="597831"/>
                  </a:xfrm>
                  <a:prstGeom prst="rect">
                    <a:avLst/>
                  </a:prstGeom>
                  <a:noFill/>
                  <a:ln>
                    <a:noFill/>
                  </a:ln>
                </pic:spPr>
              </pic:pic>
            </a:graphicData>
          </a:graphic>
        </wp:inline>
      </w:drawing>
    </w:r>
  </w:p>
  <w:p w14:paraId="3EB978DB" w14:textId="77777777" w:rsidR="0080560A" w:rsidRDefault="00805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91DE" w14:textId="13FB1F85" w:rsidR="007D7B25" w:rsidRDefault="00E553C2">
    <w:pPr>
      <w:pStyle w:val="Header"/>
    </w:pPr>
    <w:r>
      <w:rPr>
        <w:noProof/>
      </w:rPr>
      <w:drawing>
        <wp:inline distT="0" distB="0" distL="0" distR="0" wp14:anchorId="23F4E731" wp14:editId="05560D49">
          <wp:extent cx="2673758" cy="586673"/>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610" cy="597831"/>
                  </a:xfrm>
                  <a:prstGeom prst="rect">
                    <a:avLst/>
                  </a:prstGeom>
                  <a:noFill/>
                  <a:ln>
                    <a:noFill/>
                  </a:ln>
                </pic:spPr>
              </pic:pic>
            </a:graphicData>
          </a:graphic>
        </wp:inline>
      </w:drawing>
    </w:r>
  </w:p>
  <w:p w14:paraId="24C5EA58" w14:textId="77777777" w:rsidR="00CB59FB" w:rsidRDefault="00CB5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57ED"/>
    <w:multiLevelType w:val="hybridMultilevel"/>
    <w:tmpl w:val="D3B426CC"/>
    <w:lvl w:ilvl="0" w:tplc="D59C78B6">
      <w:numFmt w:val="bullet"/>
      <w:lvlText w:val="•"/>
      <w:lvlJc w:val="left"/>
      <w:pPr>
        <w:ind w:left="280" w:hanging="180"/>
      </w:pPr>
      <w:rPr>
        <w:rFonts w:ascii="Myriad Pro" w:eastAsia="Myriad Pro" w:hAnsi="Myriad Pro" w:cs="Myriad Pro" w:hint="default"/>
        <w:color w:val="FDC06B"/>
        <w:w w:val="98"/>
        <w:sz w:val="22"/>
        <w:szCs w:val="22"/>
        <w:lang w:val="en-US" w:eastAsia="en-US" w:bidi="ar-SA"/>
      </w:rPr>
    </w:lvl>
    <w:lvl w:ilvl="1" w:tplc="582293D4">
      <w:numFmt w:val="bullet"/>
      <w:lvlText w:val="•"/>
      <w:lvlJc w:val="left"/>
      <w:pPr>
        <w:ind w:left="1298" w:hanging="180"/>
      </w:pPr>
      <w:rPr>
        <w:rFonts w:hint="default"/>
        <w:lang w:val="en-US" w:eastAsia="en-US" w:bidi="ar-SA"/>
      </w:rPr>
    </w:lvl>
    <w:lvl w:ilvl="2" w:tplc="B246CB00">
      <w:numFmt w:val="bullet"/>
      <w:lvlText w:val="•"/>
      <w:lvlJc w:val="left"/>
      <w:pPr>
        <w:ind w:left="2316" w:hanging="180"/>
      </w:pPr>
      <w:rPr>
        <w:rFonts w:hint="default"/>
        <w:lang w:val="en-US" w:eastAsia="en-US" w:bidi="ar-SA"/>
      </w:rPr>
    </w:lvl>
    <w:lvl w:ilvl="3" w:tplc="63704AE4">
      <w:numFmt w:val="bullet"/>
      <w:lvlText w:val="•"/>
      <w:lvlJc w:val="left"/>
      <w:pPr>
        <w:ind w:left="3334" w:hanging="180"/>
      </w:pPr>
      <w:rPr>
        <w:rFonts w:hint="default"/>
        <w:lang w:val="en-US" w:eastAsia="en-US" w:bidi="ar-SA"/>
      </w:rPr>
    </w:lvl>
    <w:lvl w:ilvl="4" w:tplc="A04069BE">
      <w:numFmt w:val="bullet"/>
      <w:lvlText w:val="•"/>
      <w:lvlJc w:val="left"/>
      <w:pPr>
        <w:ind w:left="4352" w:hanging="180"/>
      </w:pPr>
      <w:rPr>
        <w:rFonts w:hint="default"/>
        <w:lang w:val="en-US" w:eastAsia="en-US" w:bidi="ar-SA"/>
      </w:rPr>
    </w:lvl>
    <w:lvl w:ilvl="5" w:tplc="37E4B7B0">
      <w:numFmt w:val="bullet"/>
      <w:lvlText w:val="•"/>
      <w:lvlJc w:val="left"/>
      <w:pPr>
        <w:ind w:left="5370" w:hanging="180"/>
      </w:pPr>
      <w:rPr>
        <w:rFonts w:hint="default"/>
        <w:lang w:val="en-US" w:eastAsia="en-US" w:bidi="ar-SA"/>
      </w:rPr>
    </w:lvl>
    <w:lvl w:ilvl="6" w:tplc="515CCA90">
      <w:numFmt w:val="bullet"/>
      <w:lvlText w:val="•"/>
      <w:lvlJc w:val="left"/>
      <w:pPr>
        <w:ind w:left="6388" w:hanging="180"/>
      </w:pPr>
      <w:rPr>
        <w:rFonts w:hint="default"/>
        <w:lang w:val="en-US" w:eastAsia="en-US" w:bidi="ar-SA"/>
      </w:rPr>
    </w:lvl>
    <w:lvl w:ilvl="7" w:tplc="961E83E2">
      <w:numFmt w:val="bullet"/>
      <w:lvlText w:val="•"/>
      <w:lvlJc w:val="left"/>
      <w:pPr>
        <w:ind w:left="7406" w:hanging="180"/>
      </w:pPr>
      <w:rPr>
        <w:rFonts w:hint="default"/>
        <w:lang w:val="en-US" w:eastAsia="en-US" w:bidi="ar-SA"/>
      </w:rPr>
    </w:lvl>
    <w:lvl w:ilvl="8" w:tplc="EA9E4BAA">
      <w:numFmt w:val="bullet"/>
      <w:lvlText w:val="•"/>
      <w:lvlJc w:val="left"/>
      <w:pPr>
        <w:ind w:left="8424" w:hanging="180"/>
      </w:pPr>
      <w:rPr>
        <w:rFonts w:hint="default"/>
        <w:lang w:val="en-US" w:eastAsia="en-US" w:bidi="ar-SA"/>
      </w:rPr>
    </w:lvl>
  </w:abstractNum>
  <w:num w:numId="1" w16cid:durableId="7852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FB"/>
    <w:rsid w:val="00021690"/>
    <w:rsid w:val="00024530"/>
    <w:rsid w:val="00042007"/>
    <w:rsid w:val="0005209B"/>
    <w:rsid w:val="00055BE2"/>
    <w:rsid w:val="000576E2"/>
    <w:rsid w:val="00061193"/>
    <w:rsid w:val="00066AB0"/>
    <w:rsid w:val="00075079"/>
    <w:rsid w:val="000778AE"/>
    <w:rsid w:val="000803C0"/>
    <w:rsid w:val="0008681C"/>
    <w:rsid w:val="00097F84"/>
    <w:rsid w:val="000A050C"/>
    <w:rsid w:val="000A4B43"/>
    <w:rsid w:val="000A530A"/>
    <w:rsid w:val="000C6E16"/>
    <w:rsid w:val="000D6EEB"/>
    <w:rsid w:val="000E4386"/>
    <w:rsid w:val="000F7AB5"/>
    <w:rsid w:val="0012098C"/>
    <w:rsid w:val="00126D93"/>
    <w:rsid w:val="0013476E"/>
    <w:rsid w:val="00141D21"/>
    <w:rsid w:val="0015463D"/>
    <w:rsid w:val="00157AD1"/>
    <w:rsid w:val="00165655"/>
    <w:rsid w:val="00166C6C"/>
    <w:rsid w:val="00173FE4"/>
    <w:rsid w:val="00193C58"/>
    <w:rsid w:val="001B4D56"/>
    <w:rsid w:val="001C2C34"/>
    <w:rsid w:val="001D48FB"/>
    <w:rsid w:val="001E0239"/>
    <w:rsid w:val="001E311E"/>
    <w:rsid w:val="001F0167"/>
    <w:rsid w:val="001F0E56"/>
    <w:rsid w:val="0020333F"/>
    <w:rsid w:val="00204189"/>
    <w:rsid w:val="00210829"/>
    <w:rsid w:val="00233343"/>
    <w:rsid w:val="002347DA"/>
    <w:rsid w:val="00247FC0"/>
    <w:rsid w:val="00275D08"/>
    <w:rsid w:val="00277A71"/>
    <w:rsid w:val="00286AB2"/>
    <w:rsid w:val="002C1241"/>
    <w:rsid w:val="002C4880"/>
    <w:rsid w:val="002D5BE8"/>
    <w:rsid w:val="002E57C8"/>
    <w:rsid w:val="002E5E34"/>
    <w:rsid w:val="002E6144"/>
    <w:rsid w:val="00320EA8"/>
    <w:rsid w:val="003235A7"/>
    <w:rsid w:val="00324043"/>
    <w:rsid w:val="003964DC"/>
    <w:rsid w:val="003B04A3"/>
    <w:rsid w:val="003B057B"/>
    <w:rsid w:val="003C63B5"/>
    <w:rsid w:val="00425F2E"/>
    <w:rsid w:val="00437B18"/>
    <w:rsid w:val="004655B4"/>
    <w:rsid w:val="00476B70"/>
    <w:rsid w:val="00480D4B"/>
    <w:rsid w:val="00495E7E"/>
    <w:rsid w:val="004A1FEB"/>
    <w:rsid w:val="004E120E"/>
    <w:rsid w:val="004F03A7"/>
    <w:rsid w:val="004F25B6"/>
    <w:rsid w:val="005306D8"/>
    <w:rsid w:val="005358B6"/>
    <w:rsid w:val="0056564A"/>
    <w:rsid w:val="00597772"/>
    <w:rsid w:val="005A20AC"/>
    <w:rsid w:val="005C62FB"/>
    <w:rsid w:val="005E7FD5"/>
    <w:rsid w:val="005F6725"/>
    <w:rsid w:val="0063008D"/>
    <w:rsid w:val="0063129D"/>
    <w:rsid w:val="00636AFE"/>
    <w:rsid w:val="00640345"/>
    <w:rsid w:val="00656A7C"/>
    <w:rsid w:val="006616A6"/>
    <w:rsid w:val="00670A44"/>
    <w:rsid w:val="006761A7"/>
    <w:rsid w:val="006A1632"/>
    <w:rsid w:val="006A37DE"/>
    <w:rsid w:val="006E4321"/>
    <w:rsid w:val="00702FB3"/>
    <w:rsid w:val="007219D8"/>
    <w:rsid w:val="00721D2A"/>
    <w:rsid w:val="00740581"/>
    <w:rsid w:val="00757988"/>
    <w:rsid w:val="00772B8C"/>
    <w:rsid w:val="00775DD9"/>
    <w:rsid w:val="0077613F"/>
    <w:rsid w:val="007C16B7"/>
    <w:rsid w:val="007D7B25"/>
    <w:rsid w:val="007E1532"/>
    <w:rsid w:val="007E369A"/>
    <w:rsid w:val="007E3E97"/>
    <w:rsid w:val="007F125A"/>
    <w:rsid w:val="0080069C"/>
    <w:rsid w:val="0080560A"/>
    <w:rsid w:val="00825386"/>
    <w:rsid w:val="00827F75"/>
    <w:rsid w:val="008362A7"/>
    <w:rsid w:val="00846C8B"/>
    <w:rsid w:val="00853EFB"/>
    <w:rsid w:val="008851D3"/>
    <w:rsid w:val="008929A7"/>
    <w:rsid w:val="008A6774"/>
    <w:rsid w:val="008D49A0"/>
    <w:rsid w:val="008D6738"/>
    <w:rsid w:val="008E0248"/>
    <w:rsid w:val="008E13E3"/>
    <w:rsid w:val="008F5F98"/>
    <w:rsid w:val="00903CEF"/>
    <w:rsid w:val="00930314"/>
    <w:rsid w:val="00935EEE"/>
    <w:rsid w:val="009446AC"/>
    <w:rsid w:val="009575C6"/>
    <w:rsid w:val="0098336E"/>
    <w:rsid w:val="009838D4"/>
    <w:rsid w:val="009A1AFD"/>
    <w:rsid w:val="009C4FA3"/>
    <w:rsid w:val="009D18D8"/>
    <w:rsid w:val="009D3544"/>
    <w:rsid w:val="009D4399"/>
    <w:rsid w:val="009D6725"/>
    <w:rsid w:val="009F2E1F"/>
    <w:rsid w:val="00A614AC"/>
    <w:rsid w:val="00A8595B"/>
    <w:rsid w:val="00A87496"/>
    <w:rsid w:val="00AA77C0"/>
    <w:rsid w:val="00AC28E5"/>
    <w:rsid w:val="00AC2C36"/>
    <w:rsid w:val="00AF70E0"/>
    <w:rsid w:val="00B025AF"/>
    <w:rsid w:val="00B02DAC"/>
    <w:rsid w:val="00B17EE5"/>
    <w:rsid w:val="00B21F00"/>
    <w:rsid w:val="00B85D48"/>
    <w:rsid w:val="00B865A2"/>
    <w:rsid w:val="00B921E5"/>
    <w:rsid w:val="00BA72F9"/>
    <w:rsid w:val="00BD365B"/>
    <w:rsid w:val="00BE34C4"/>
    <w:rsid w:val="00BE6D9A"/>
    <w:rsid w:val="00C01B40"/>
    <w:rsid w:val="00C405C6"/>
    <w:rsid w:val="00C411C9"/>
    <w:rsid w:val="00C474F9"/>
    <w:rsid w:val="00C52FB4"/>
    <w:rsid w:val="00C64603"/>
    <w:rsid w:val="00C673A2"/>
    <w:rsid w:val="00C67D3C"/>
    <w:rsid w:val="00CA57C1"/>
    <w:rsid w:val="00CB4304"/>
    <w:rsid w:val="00CB59FB"/>
    <w:rsid w:val="00CB6C8E"/>
    <w:rsid w:val="00CC27E3"/>
    <w:rsid w:val="00CE25A6"/>
    <w:rsid w:val="00CE26E9"/>
    <w:rsid w:val="00D06369"/>
    <w:rsid w:val="00D53A29"/>
    <w:rsid w:val="00D61A2D"/>
    <w:rsid w:val="00D81E1A"/>
    <w:rsid w:val="00D945F5"/>
    <w:rsid w:val="00D97EE3"/>
    <w:rsid w:val="00DA0261"/>
    <w:rsid w:val="00DD49CD"/>
    <w:rsid w:val="00DF6D56"/>
    <w:rsid w:val="00E02EA3"/>
    <w:rsid w:val="00E14932"/>
    <w:rsid w:val="00E24957"/>
    <w:rsid w:val="00E2784F"/>
    <w:rsid w:val="00E4345E"/>
    <w:rsid w:val="00E47337"/>
    <w:rsid w:val="00E54A2B"/>
    <w:rsid w:val="00E553C2"/>
    <w:rsid w:val="00E639A3"/>
    <w:rsid w:val="00E64D1D"/>
    <w:rsid w:val="00E87C5C"/>
    <w:rsid w:val="00E91415"/>
    <w:rsid w:val="00E92281"/>
    <w:rsid w:val="00EB3F26"/>
    <w:rsid w:val="00EC6706"/>
    <w:rsid w:val="00EE1847"/>
    <w:rsid w:val="00EF7E4D"/>
    <w:rsid w:val="00F0214D"/>
    <w:rsid w:val="00F1297E"/>
    <w:rsid w:val="00F2283A"/>
    <w:rsid w:val="00F41854"/>
    <w:rsid w:val="00F531C9"/>
    <w:rsid w:val="00F55A95"/>
    <w:rsid w:val="00F56A4A"/>
    <w:rsid w:val="00F62A0F"/>
    <w:rsid w:val="00F807CF"/>
    <w:rsid w:val="00F80E1A"/>
    <w:rsid w:val="00F86816"/>
    <w:rsid w:val="00F92644"/>
    <w:rsid w:val="00F93EBD"/>
    <w:rsid w:val="00FA28EA"/>
    <w:rsid w:val="00FC2574"/>
    <w:rsid w:val="00FC5B00"/>
    <w:rsid w:val="0CE2B20D"/>
    <w:rsid w:val="1039B301"/>
    <w:rsid w:val="151BF064"/>
    <w:rsid w:val="205B163B"/>
    <w:rsid w:val="205DEA74"/>
    <w:rsid w:val="22BE89AB"/>
    <w:rsid w:val="2B7F2736"/>
    <w:rsid w:val="3024BB32"/>
    <w:rsid w:val="36BF2495"/>
    <w:rsid w:val="3A523755"/>
    <w:rsid w:val="3C8B3558"/>
    <w:rsid w:val="3D7F70DA"/>
    <w:rsid w:val="3F098CDA"/>
    <w:rsid w:val="41B8081B"/>
    <w:rsid w:val="44465CB9"/>
    <w:rsid w:val="4C96FD05"/>
    <w:rsid w:val="56D58CE2"/>
    <w:rsid w:val="67A27F87"/>
    <w:rsid w:val="76634353"/>
    <w:rsid w:val="781B32B9"/>
    <w:rsid w:val="7AA494BE"/>
    <w:rsid w:val="7D4EF3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E349E"/>
  <w15:docId w15:val="{69ECA2E1-B3B2-4FE3-9CB0-0F6BF6EE9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
      <w:ind w:left="100"/>
      <w:outlineLvl w:val="0"/>
    </w:pPr>
    <w:rPr>
      <w:rFonts w:ascii="Myriad Pro" w:eastAsia="Myriad Pro" w:hAnsi="Myriad Pro" w:cs="Myriad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4"/>
      <w:szCs w:val="24"/>
    </w:rPr>
  </w:style>
  <w:style w:type="paragraph" w:styleId="Title">
    <w:name w:val="Title"/>
    <w:basedOn w:val="Normal"/>
    <w:uiPriority w:val="10"/>
    <w:qFormat/>
    <w:pPr>
      <w:spacing w:before="116"/>
      <w:ind w:left="103"/>
    </w:pPr>
    <w:rPr>
      <w:rFonts w:ascii="Myriad Pro" w:eastAsia="Myriad Pro" w:hAnsi="Myriad Pro" w:cs="Myriad Pro"/>
      <w:b/>
      <w:bCs/>
      <w:sz w:val="44"/>
      <w:szCs w:val="44"/>
    </w:rPr>
  </w:style>
  <w:style w:type="paragraph" w:styleId="ListParagraph">
    <w:name w:val="List Paragraph"/>
    <w:basedOn w:val="Normal"/>
    <w:uiPriority w:val="1"/>
    <w:qFormat/>
    <w:pPr>
      <w:spacing w:before="183"/>
      <w:ind w:left="280" w:hanging="1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5A95"/>
    <w:pPr>
      <w:tabs>
        <w:tab w:val="center" w:pos="4680"/>
        <w:tab w:val="right" w:pos="9360"/>
      </w:tabs>
    </w:pPr>
  </w:style>
  <w:style w:type="character" w:customStyle="1" w:styleId="HeaderChar">
    <w:name w:val="Header Char"/>
    <w:basedOn w:val="DefaultParagraphFont"/>
    <w:link w:val="Header"/>
    <w:uiPriority w:val="99"/>
    <w:rsid w:val="00F55A95"/>
    <w:rPr>
      <w:rFonts w:ascii="Gill Sans MT" w:eastAsia="Gill Sans MT" w:hAnsi="Gill Sans MT" w:cs="Gill Sans MT"/>
    </w:rPr>
  </w:style>
  <w:style w:type="paragraph" w:styleId="Footer">
    <w:name w:val="footer"/>
    <w:basedOn w:val="Normal"/>
    <w:link w:val="FooterChar"/>
    <w:uiPriority w:val="99"/>
    <w:unhideWhenUsed/>
    <w:rsid w:val="00F55A95"/>
    <w:pPr>
      <w:tabs>
        <w:tab w:val="center" w:pos="4680"/>
        <w:tab w:val="right" w:pos="9360"/>
      </w:tabs>
    </w:pPr>
  </w:style>
  <w:style w:type="character" w:customStyle="1" w:styleId="FooterChar">
    <w:name w:val="Footer Char"/>
    <w:basedOn w:val="DefaultParagraphFont"/>
    <w:link w:val="Footer"/>
    <w:uiPriority w:val="99"/>
    <w:rsid w:val="00F55A95"/>
    <w:rPr>
      <w:rFonts w:ascii="Gill Sans MT" w:eastAsia="Gill Sans MT" w:hAnsi="Gill Sans MT" w:cs="Gill Sans MT"/>
    </w:rPr>
  </w:style>
  <w:style w:type="character" w:styleId="CommentReference">
    <w:name w:val="annotation reference"/>
    <w:basedOn w:val="DefaultParagraphFont"/>
    <w:uiPriority w:val="99"/>
    <w:semiHidden/>
    <w:unhideWhenUsed/>
    <w:rsid w:val="00772B8C"/>
    <w:rPr>
      <w:sz w:val="16"/>
      <w:szCs w:val="16"/>
    </w:rPr>
  </w:style>
  <w:style w:type="paragraph" w:styleId="CommentText">
    <w:name w:val="annotation text"/>
    <w:basedOn w:val="Normal"/>
    <w:link w:val="CommentTextChar"/>
    <w:uiPriority w:val="99"/>
    <w:semiHidden/>
    <w:unhideWhenUsed/>
    <w:rsid w:val="00772B8C"/>
    <w:rPr>
      <w:sz w:val="20"/>
      <w:szCs w:val="20"/>
    </w:rPr>
  </w:style>
  <w:style w:type="character" w:customStyle="1" w:styleId="CommentTextChar">
    <w:name w:val="Comment Text Char"/>
    <w:basedOn w:val="DefaultParagraphFont"/>
    <w:link w:val="CommentText"/>
    <w:uiPriority w:val="99"/>
    <w:semiHidden/>
    <w:rsid w:val="00772B8C"/>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772B8C"/>
    <w:rPr>
      <w:b/>
      <w:bCs/>
    </w:rPr>
  </w:style>
  <w:style w:type="character" w:customStyle="1" w:styleId="CommentSubjectChar">
    <w:name w:val="Comment Subject Char"/>
    <w:basedOn w:val="CommentTextChar"/>
    <w:link w:val="CommentSubject"/>
    <w:uiPriority w:val="99"/>
    <w:semiHidden/>
    <w:rsid w:val="00772B8C"/>
    <w:rPr>
      <w:rFonts w:ascii="Gill Sans MT" w:eastAsia="Gill Sans MT" w:hAnsi="Gill Sans MT" w:cs="Gill Sans MT"/>
      <w:b/>
      <w:bCs/>
      <w:sz w:val="20"/>
      <w:szCs w:val="20"/>
    </w:rPr>
  </w:style>
  <w:style w:type="paragraph" w:styleId="BalloonText">
    <w:name w:val="Balloon Text"/>
    <w:basedOn w:val="Normal"/>
    <w:link w:val="BalloonTextChar"/>
    <w:uiPriority w:val="99"/>
    <w:semiHidden/>
    <w:unhideWhenUsed/>
    <w:rsid w:val="00772B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B8C"/>
    <w:rPr>
      <w:rFonts w:ascii="Segoe UI" w:eastAsia="Gill Sans MT" w:hAnsi="Segoe UI" w:cs="Segoe UI"/>
      <w:sz w:val="18"/>
      <w:szCs w:val="18"/>
    </w:rPr>
  </w:style>
  <w:style w:type="paragraph" w:customStyle="1" w:styleId="Default">
    <w:name w:val="Default"/>
    <w:rsid w:val="005358B6"/>
    <w:pPr>
      <w:widowControl/>
      <w:adjustRightInd w:val="0"/>
    </w:pPr>
    <w:rPr>
      <w:rFonts w:ascii="Myriad Pro" w:hAnsi="Myriad Pro" w:cs="Myriad Pro"/>
      <w:color w:val="000000"/>
      <w:sz w:val="24"/>
      <w:szCs w:val="24"/>
    </w:rPr>
  </w:style>
  <w:style w:type="character" w:customStyle="1" w:styleId="A2">
    <w:name w:val="A2"/>
    <w:uiPriority w:val="99"/>
    <w:rsid w:val="005358B6"/>
    <w:rPr>
      <w:rFonts w:cs="Myriad Pro"/>
      <w:color w:val="000000"/>
    </w:rPr>
  </w:style>
  <w:style w:type="character" w:styleId="Hyperlink">
    <w:name w:val="Hyperlink"/>
    <w:basedOn w:val="DefaultParagraphFont"/>
    <w:uiPriority w:val="99"/>
    <w:unhideWhenUsed/>
    <w:rsid w:val="00F0214D"/>
    <w:rPr>
      <w:color w:val="0000FF" w:themeColor="hyperlink"/>
      <w:u w:val="single"/>
    </w:rPr>
  </w:style>
  <w:style w:type="character" w:customStyle="1" w:styleId="UnresolvedMention1">
    <w:name w:val="Unresolved Mention1"/>
    <w:basedOn w:val="DefaultParagraphFont"/>
    <w:uiPriority w:val="99"/>
    <w:semiHidden/>
    <w:unhideWhenUsed/>
    <w:rsid w:val="00F0214D"/>
    <w:rPr>
      <w:color w:val="605E5C"/>
      <w:shd w:val="clear" w:color="auto" w:fill="E1DFDD"/>
    </w:rPr>
  </w:style>
  <w:style w:type="character" w:styleId="FollowedHyperlink">
    <w:name w:val="FollowedHyperlink"/>
    <w:basedOn w:val="DefaultParagraphFont"/>
    <w:uiPriority w:val="99"/>
    <w:semiHidden/>
    <w:unhideWhenUsed/>
    <w:rsid w:val="008E0248"/>
    <w:rPr>
      <w:color w:val="800080" w:themeColor="followedHyperlink"/>
      <w:u w:val="single"/>
    </w:rPr>
  </w:style>
  <w:style w:type="character" w:customStyle="1" w:styleId="normaltextrun">
    <w:name w:val="normaltextrun"/>
    <w:basedOn w:val="DefaultParagraphFont"/>
    <w:rsid w:val="002E5E34"/>
  </w:style>
  <w:style w:type="table" w:styleId="TableGrid">
    <w:name w:val="Table Grid"/>
    <w:basedOn w:val="TableNormal"/>
    <w:uiPriority w:val="39"/>
    <w:rsid w:val="00C41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6C6C"/>
    <w:pPr>
      <w:widowControl/>
      <w:autoSpaceDE/>
      <w:autoSpaceDN/>
    </w:pPr>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853B5B4946DA44AEE7D8BD7E9FB769" ma:contentTypeVersion="24" ma:contentTypeDescription="Create a new document." ma:contentTypeScope="" ma:versionID="93484f6d6c2819613068a7615c07c731">
  <xsd:schema xmlns:xsd="http://www.w3.org/2001/XMLSchema" xmlns:xs="http://www.w3.org/2001/XMLSchema" xmlns:p="http://schemas.microsoft.com/office/2006/metadata/properties" xmlns:ns1="http://schemas.microsoft.com/sharepoint/v3" xmlns:ns2="69a16937-253b-4240-81b0-1fbdbd049cd2" xmlns:ns3="63ba3b73-31d5-40b3-96c4-80cbcb248676" targetNamespace="http://schemas.microsoft.com/office/2006/metadata/properties" ma:root="true" ma:fieldsID="b603721595dab5ab4ff5999de2214ec2" ns1:_="" ns2:_="" ns3:_="">
    <xsd:import namespace="http://schemas.microsoft.com/sharepoint/v3"/>
    <xsd:import namespace="69a16937-253b-4240-81b0-1fbdbd049cd2"/>
    <xsd:import namespace="63ba3b73-31d5-40b3-96c4-80cbcb2486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Author0" minOccurs="0"/>
                <xsd:element ref="ns2:Publish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a16937-253b-4240-81b0-1fbdbd049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d40567-abf2-423e-8514-1118c328f751" ma:termSetId="09814cd3-568e-fe90-9814-8d621ff8fb84" ma:anchorId="fba54fb3-c3e1-fe81-a776-ca4b69148c4d" ma:open="true" ma:isKeyword="false">
      <xsd:complexType>
        <xsd:sequence>
          <xsd:element ref="pc:Terms" minOccurs="0" maxOccurs="1"/>
        </xsd:sequence>
      </xsd:complexType>
    </xsd:element>
    <xsd:element name="Author0" ma:index="26"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Date" ma:index="27" nillable="true" ma:displayName="Publish Date" ma:format="DateOnly" ma:internalName="PublishDate">
      <xsd:simpleType>
        <xsd:restriction base="dms:DateTim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ba3b73-31d5-40b3-96c4-80cbcb2486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c040288-8bc0-4763-9d2f-82b7e54f188b}" ma:internalName="TaxCatchAll" ma:showField="CatchAllData" ma:web="63ba3b73-31d5-40b3-96c4-80cbcb2486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ba3b73-31d5-40b3-96c4-80cbcb248676" xsi:nil="true"/>
    <lcf76f155ced4ddcb4097134ff3c332f xmlns="69a16937-253b-4240-81b0-1fbdbd049cd2">
      <Terms xmlns="http://schemas.microsoft.com/office/infopath/2007/PartnerControls"/>
    </lcf76f155ced4ddcb4097134ff3c332f>
    <SharedWithUsers xmlns="63ba3b73-31d5-40b3-96c4-80cbcb248676">
      <UserInfo>
        <DisplayName/>
        <AccountId xsi:nil="true"/>
        <AccountType/>
      </UserInfo>
    </SharedWithUsers>
    <_ip_UnifiedCompliancePolicyUIAction xmlns="http://schemas.microsoft.com/sharepoint/v3" xsi:nil="true"/>
    <Author0 xmlns="69a16937-253b-4240-81b0-1fbdbd049cd2">
      <UserInfo>
        <DisplayName/>
        <AccountId xsi:nil="true"/>
        <AccountType/>
      </UserInfo>
    </Author0>
    <PublishDate xmlns="69a16937-253b-4240-81b0-1fbdbd049cd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640ED0F-6C22-4DBB-BDCF-23410134D35D}">
  <ds:schemaRefs>
    <ds:schemaRef ds:uri="http://schemas.microsoft.com/sharepoint/v3/contenttype/forms"/>
  </ds:schemaRefs>
</ds:datastoreItem>
</file>

<file path=customXml/itemProps2.xml><?xml version="1.0" encoding="utf-8"?>
<ds:datastoreItem xmlns:ds="http://schemas.openxmlformats.org/officeDocument/2006/customXml" ds:itemID="{C7FA4572-166F-4D30-A383-17DABFA18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a16937-253b-4240-81b0-1fbdbd049cd2"/>
    <ds:schemaRef ds:uri="63ba3b73-31d5-40b3-96c4-80cbcb2486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B1659C-E26A-4694-8488-7253E8C5CE8D}">
  <ds:schemaRefs>
    <ds:schemaRef ds:uri="http://schemas.microsoft.com/office/2006/metadata/properties"/>
    <ds:schemaRef ds:uri="http://schemas.microsoft.com/office/infopath/2007/PartnerControls"/>
    <ds:schemaRef ds:uri="63ba3b73-31d5-40b3-96c4-80cbcb248676"/>
    <ds:schemaRef ds:uri="69a16937-253b-4240-81b0-1fbdbd049cd2"/>
    <ds:schemaRef ds:uri="http://schemas.microsoft.com/sharepoint/v3"/>
  </ds:schemaRefs>
</ds:datastoreItem>
</file>

<file path=docMetadata/LabelInfo.xml><?xml version="1.0" encoding="utf-8"?>
<clbl:labelList xmlns:clbl="http://schemas.microsoft.com/office/2020/mipLabelMetadata">
  <clbl:label id="{afded6f5-d1d0-4596-a1c0-00c047dd6749}" enabled="1" method="Standard" siteId="{7a41925e-f697-4f7c-bec3-0470887ac75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CIID Data Integration Use Case Exercise</dc:title>
  <dc:subject/>
  <dc:creator>Travis Peterson</dc:creator>
  <cp:keywords/>
  <cp:lastModifiedBy>Julia Redmon</cp:lastModifiedBy>
  <cp:revision>9</cp:revision>
  <cp:lastPrinted>2021-04-27T18:04:00Z</cp:lastPrinted>
  <dcterms:created xsi:type="dcterms:W3CDTF">2024-04-24T12:55:00Z</dcterms:created>
  <dcterms:modified xsi:type="dcterms:W3CDTF">2025-06-12T17:35:00Z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2016-05-09T00:00:00Z</vt:filetime>
  </property>
  <property fmtid="{D5CDD505-2E9C-101B-9397-08002B2CF9AE}" pid="3" name="Creator">
    <vt:lpwstr>Adobe InDesign CS5.5 (7.5)</vt:lpwstr>
  </property>
  <property fmtid="{D5CDD505-2E9C-101B-9397-08002B2CF9AE}" pid="4" name="LastSaved">
    <vt:filetime>2021-02-26T00:00:00Z</vt:filetime>
  </property>
  <property fmtid="{D5CDD505-2E9C-101B-9397-08002B2CF9AE}" pid="5" name="ContentTypeId">
    <vt:lpwstr>0x01010089853B5B4946DA44AEE7D8BD7E9FB769</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